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DMDocRef"/>
    <w:bookmarkStart w:id="1" w:name="_GoBack"/>
    <w:bookmarkEnd w:id="1"/>
    <w:p w:rsidR="00A12E1C" w:rsidRPr="00F64875" w:rsidRDefault="00DA173A" w:rsidP="00850D41">
      <w:pPr>
        <w:pStyle w:val="SDMDocRef"/>
      </w:pPr>
      <w:sdt>
        <w:sdtPr>
          <w:alias w:val="SDMDocRef"/>
          <w:tag w:val="SDMDocRef"/>
          <w:id w:val="1716379491"/>
          <w:placeholder>
            <w:docPart w:val="941BA6C8F7274B1EBC4162D9B3457E88"/>
          </w:placeholder>
        </w:sdtPr>
        <w:sdtEndPr/>
        <w:sdtContent>
          <w:r w:rsidR="00490F1E">
            <w:t>AM0104</w:t>
          </w:r>
        </w:sdtContent>
      </w:sdt>
      <w:bookmarkEnd w:id="0"/>
    </w:p>
    <w:bookmarkStart w:id="2" w:name="SDMConfidentialMark" w:displacedByCustomXml="next"/>
    <w:sdt>
      <w:sdtPr>
        <w:alias w:val="SDMConfidentialMark"/>
        <w:tag w:val="SDMConfidentialMark"/>
        <w:id w:val="174698408"/>
        <w:lock w:val="sdtLocked"/>
        <w:placeholder>
          <w:docPart w:val="5B672A0068C941ABA14B22A8028D0EFB"/>
        </w:placeholder>
        <w:dropDownList>
          <w:listItem w:displayText="Confidential" w:value="Confidential"/>
          <w:listItem w:displayText=" " w:value="  "/>
        </w:dropDownList>
      </w:sdtPr>
      <w:sdtEndPr/>
      <w:sdtContent>
        <w:p w:rsidR="00B527EA" w:rsidRPr="00312CAA" w:rsidRDefault="00B03DDC" w:rsidP="00802CB9">
          <w:pPr>
            <w:pStyle w:val="SDMConfidentialMark"/>
            <w:tabs>
              <w:tab w:val="left" w:pos="1843"/>
            </w:tabs>
          </w:pPr>
          <w:r>
            <w:t xml:space="preserve"> </w:t>
          </w:r>
        </w:p>
      </w:sdtContent>
    </w:sdt>
    <w:bookmarkEnd w:id="2" w:displacedByCustomXml="prev"/>
    <w:bookmarkStart w:id="3" w:name="SDMTitle1" w:displacedByCustomXml="next"/>
    <w:sdt>
      <w:sdtPr>
        <w:alias w:val="SDMTitle1"/>
        <w:tag w:val="SDMTitle1"/>
        <w:id w:val="-2079670800"/>
        <w:lock w:val="sdtLocked"/>
        <w:placeholder>
          <w:docPart w:val="EAAA52F28EF143008D37AADDC2CFB823"/>
        </w:placeholder>
      </w:sdtPr>
      <w:sdtEndPr/>
      <w:sdtContent>
        <w:bookmarkStart w:id="4" w:name="SDMDocType" w:displacedByCustomXml="prev"/>
        <w:p w:rsidR="001A1BDD" w:rsidRPr="00D7151A" w:rsidRDefault="00856B4A" w:rsidP="00705EF6">
          <w:pPr>
            <w:pStyle w:val="SDMTitle1"/>
          </w:pPr>
          <w:r>
            <w:t>Large-scale</w:t>
          </w:r>
          <w:r w:rsidR="004A59DB">
            <w:t xml:space="preserve"> </w:t>
          </w:r>
          <w:sdt>
            <w:sdtPr>
              <w:alias w:val="SDMDocType"/>
              <w:tag w:val="SDMDocType"/>
              <w:id w:val="-1347470451"/>
              <w:lock w:val="sdtContentLocked"/>
              <w:placeholder>
                <w:docPart w:val="CE3CDAEF3E6E44B28F68D78DEC1A8EE8"/>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700F03">
                <w:t>Methodology</w:t>
              </w:r>
            </w:sdtContent>
          </w:sdt>
        </w:p>
        <w:bookmarkEnd w:id="4" w:displacedByCustomXml="next"/>
      </w:sdtContent>
    </w:sdt>
    <w:bookmarkEnd w:id="3" w:displacedByCustomXml="prev"/>
    <w:bookmarkStart w:id="5" w:name="SDMTitle2" w:displacedByCustomXml="next"/>
    <w:sdt>
      <w:sdtPr>
        <w:alias w:val="SDMTitle2"/>
        <w:tag w:val="SDMTitle2"/>
        <w:id w:val="-873765024"/>
        <w:lock w:val="sdtLocked"/>
        <w:placeholder>
          <w:docPart w:val="4ADB679A91DB4ADA96A77D5A3C2BAE08"/>
        </w:placeholder>
      </w:sdtPr>
      <w:sdtEndPr/>
      <w:sdtContent>
        <w:p w:rsidR="001A1BDD" w:rsidRPr="00152FB5" w:rsidRDefault="00B03DDC" w:rsidP="001A1BDD">
          <w:pPr>
            <w:pStyle w:val="SDMTitle2"/>
          </w:pPr>
          <w:r w:rsidRPr="00B03DDC">
            <w:t>Interconnection of electricity grids in countries with economic merit order dispatch</w:t>
          </w:r>
        </w:p>
      </w:sdtContent>
    </w:sdt>
    <w:bookmarkEnd w:id="5" w:displacedByCustomXml="prev"/>
    <w:sdt>
      <w:sdtPr>
        <w:id w:val="-1145814208"/>
        <w:placeholder>
          <w:docPart w:val="EAAA52F28EF143008D37AADDC2CFB823"/>
        </w:placeholder>
      </w:sdtPr>
      <w:sdtEndPr/>
      <w:sdtContent>
        <w:bookmarkStart w:id="6" w:name="SDMDocVerExt" w:displacedByCustomXml="next"/>
        <w:sdt>
          <w:sdtPr>
            <w:alias w:val="SDMDocVerExt"/>
            <w:tag w:val="SDMDocVerExt"/>
            <w:id w:val="1342886451"/>
            <w:lock w:val="sdtLocked"/>
            <w:placeholder>
              <w:docPart w:val="EAAA52F28EF143008D37AADDC2CFB823"/>
            </w:placeholder>
          </w:sdtPr>
          <w:sdtEndPr/>
          <w:sdtContent>
            <w:p w:rsidR="001F76B9" w:rsidRPr="00152FB5" w:rsidRDefault="00DA173A" w:rsidP="001F76B9">
              <w:pPr>
                <w:pStyle w:val="SDMTiInfo"/>
              </w:pPr>
              <w:sdt>
                <w:sdtPr>
                  <w:alias w:val="SDMDocVersionLabel"/>
                  <w:tag w:val="SDMDocVersionLabel"/>
                  <w:id w:val="-334845484"/>
                  <w:lock w:val="sdtContentLocked"/>
                  <w:placeholder>
                    <w:docPart w:val="EAAA52F28EF143008D37AADDC2CFB823"/>
                  </w:placeholder>
                </w:sdtPr>
                <w:sdtEndPr/>
                <w:sdtContent>
                  <w:r w:rsidR="00387CC9" w:rsidRPr="00152FB5">
                    <w:t>Version</w:t>
                  </w:r>
                </w:sdtContent>
              </w:sdt>
              <w:r w:rsidR="00387CC9" w:rsidRPr="00152FB5">
                <w:t xml:space="preserve"> </w:t>
              </w:r>
              <w:bookmarkStart w:id="7" w:name="SDMDocVer"/>
              <w:sdt>
                <w:sdtPr>
                  <w:alias w:val="SDMDocVer"/>
                  <w:tag w:val="SDMDocVer"/>
                  <w:id w:val="-2119430389"/>
                  <w:lock w:val="sdtLocked"/>
                  <w:placeholder>
                    <w:docPart w:val="8321EF369EB74F52B38F84C57DB04826"/>
                  </w:placeholder>
                </w:sdtPr>
                <w:sdtEndPr/>
                <w:sdtContent>
                  <w:r w:rsidR="00B03DDC">
                    <w:t>02.0.0</w:t>
                  </w:r>
                </w:sdtContent>
              </w:sdt>
            </w:p>
            <w:bookmarkEnd w:id="7" w:displacedByCustomXml="next"/>
          </w:sdtContent>
        </w:sdt>
        <w:bookmarkEnd w:id="6" w:displacedByCustomXml="next"/>
      </w:sdtContent>
    </w:sdt>
    <w:sdt>
      <w:sdtPr>
        <w:id w:val="-1353872360"/>
        <w:placeholder>
          <w:docPart w:val="4C69A91A8B1B4AE3B2DF0262B8FBC289"/>
        </w:placeholder>
      </w:sdtPr>
      <w:sdtEndPr/>
      <w:sdtContent>
        <w:sdt>
          <w:sdtPr>
            <w:alias w:val="Sectoral scope"/>
            <w:tag w:val="Sectoral scope"/>
            <w:id w:val="-645436085"/>
            <w:placeholder>
              <w:docPart w:val="4C69A91A8B1B4AE3B2DF0262B8FBC289"/>
            </w:placeholder>
          </w:sdtPr>
          <w:sdtEndPr/>
          <w:sdtContent>
            <w:p w:rsidR="003E5EB8" w:rsidRPr="00152FB5" w:rsidRDefault="00DA173A" w:rsidP="003E5EB8">
              <w:pPr>
                <w:pStyle w:val="SDMTiInfo"/>
              </w:pPr>
              <w:sdt>
                <w:sdtPr>
                  <w:alias w:val="Sectoral scope"/>
                  <w:tag w:val="Sectoral scope"/>
                  <w:id w:val="1004096762"/>
                  <w:lock w:val="contentLocked"/>
                  <w:placeholder>
                    <w:docPart w:val="4C69A91A8B1B4AE3B2DF0262B8FBC289"/>
                  </w:placeholder>
                </w:sdtPr>
                <w:sdtEndPr/>
                <w:sdtContent>
                  <w:r w:rsidR="003E5EB8">
                    <w:t>Sectoral scope(s):</w:t>
                  </w:r>
                </w:sdtContent>
              </w:sdt>
              <w:r w:rsidR="003E5EB8" w:rsidRPr="00152FB5">
                <w:t xml:space="preserve"> </w:t>
              </w:r>
              <w:r w:rsidR="00B03DDC">
                <w:t>01</w:t>
              </w:r>
            </w:p>
          </w:sdtContent>
        </w:sdt>
      </w:sdtContent>
    </w:sdt>
    <w:p w:rsidR="003E5EB8" w:rsidRPr="00260651" w:rsidRDefault="003E5EB8" w:rsidP="00426CA3">
      <w:pPr>
        <w:rPr>
          <w:vanish/>
          <w:specVanish/>
        </w:rPr>
      </w:pPr>
    </w:p>
    <w:p w:rsidR="006F5B88" w:rsidRPr="00260651" w:rsidRDefault="006F5B88" w:rsidP="001E266E">
      <w:pPr>
        <w:sectPr w:rsidR="006F5B88" w:rsidRPr="00260651" w:rsidSect="00585ED9">
          <w:headerReference w:type="even" r:id="rId9"/>
          <w:headerReference w:type="default" r:id="rId10"/>
          <w:footerReference w:type="even" r:id="rId11"/>
          <w:footerReference w:type="default" r:id="rId12"/>
          <w:headerReference w:type="first" r:id="rId13"/>
          <w:footerReference w:type="first" r:id="rId14"/>
          <w:pgSz w:w="11907" w:h="16840" w:code="9"/>
          <w:pgMar w:top="1985" w:right="1134" w:bottom="1418" w:left="1418" w:header="1418" w:footer="1418" w:gutter="0"/>
          <w:cols w:space="720"/>
          <w:titlePg/>
          <w:docGrid w:linePitch="299"/>
        </w:sectPr>
      </w:pPr>
    </w:p>
    <w:p w:rsidR="00235FD4" w:rsidRPr="00216E5B" w:rsidRDefault="009F4007" w:rsidP="00B86493">
      <w:pPr>
        <w:pStyle w:val="SDMTOCHeading"/>
      </w:pPr>
      <w:r w:rsidRPr="000E63FD">
        <w:lastRenderedPageBreak/>
        <w:t>TABLE OF CONTENTS</w:t>
      </w:r>
      <w:r w:rsidR="007344BA" w:rsidRPr="00216E5B">
        <w:tab/>
      </w:r>
      <w:r w:rsidR="00A37ABA" w:rsidRPr="00216E5B">
        <w:t>Page</w:t>
      </w:r>
    </w:p>
    <w:p w:rsidR="00490F1E" w:rsidRDefault="003D15F5">
      <w:pPr>
        <w:pStyle w:val="TOC1"/>
        <w:rPr>
          <w:rFonts w:asciiTheme="minorHAnsi" w:eastAsiaTheme="minorEastAsia" w:hAnsiTheme="minorHAnsi" w:cstheme="minorBidi"/>
          <w:b w:val="0"/>
          <w:caps w:val="0"/>
          <w:noProof/>
          <w:sz w:val="22"/>
          <w:szCs w:val="22"/>
          <w:lang w:eastAsia="en-GB"/>
        </w:rPr>
      </w:pPr>
      <w:r>
        <w:rPr>
          <w:b w:val="0"/>
          <w:caps w:val="0"/>
        </w:rPr>
        <w:fldChar w:fldCharType="begin"/>
      </w:r>
      <w:r>
        <w:rPr>
          <w:b w:val="0"/>
          <w:caps w:val="0"/>
        </w:rPr>
        <w:instrText xml:space="preserve"> TOC \o "1-3" \h \z \u \t "Heading 4,4" </w:instrText>
      </w:r>
      <w:r>
        <w:rPr>
          <w:b w:val="0"/>
          <w:caps w:val="0"/>
        </w:rPr>
        <w:fldChar w:fldCharType="separate"/>
      </w:r>
      <w:hyperlink w:anchor="_Toc341788404" w:history="1">
        <w:r w:rsidR="00490F1E" w:rsidRPr="00F95CBD">
          <w:rPr>
            <w:rStyle w:val="Hyperlink"/>
            <w:noProof/>
          </w:rPr>
          <w:t>1.</w:t>
        </w:r>
        <w:r w:rsidR="00490F1E">
          <w:rPr>
            <w:rFonts w:asciiTheme="minorHAnsi" w:eastAsiaTheme="minorEastAsia" w:hAnsiTheme="minorHAnsi" w:cstheme="minorBidi"/>
            <w:b w:val="0"/>
            <w:caps w:val="0"/>
            <w:noProof/>
            <w:sz w:val="22"/>
            <w:szCs w:val="22"/>
            <w:lang w:eastAsia="en-GB"/>
          </w:rPr>
          <w:tab/>
        </w:r>
        <w:r w:rsidR="00490F1E" w:rsidRPr="00F95CBD">
          <w:rPr>
            <w:rStyle w:val="Hyperlink"/>
            <w:noProof/>
          </w:rPr>
          <w:t>Introduction</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_Toc341788404 \h </w:instrText>
        </w:r>
        <w:r w:rsidR="00490F1E">
          <w:rPr>
            <w:noProof/>
            <w:webHidden/>
          </w:rPr>
        </w:r>
        <w:r w:rsidR="00490F1E">
          <w:rPr>
            <w:noProof/>
            <w:webHidden/>
          </w:rPr>
          <w:fldChar w:fldCharType="separate"/>
        </w:r>
        <w:r w:rsidR="009C19D8">
          <w:rPr>
            <w:noProof/>
            <w:webHidden/>
          </w:rPr>
          <w:t>4</w:t>
        </w:r>
        <w:r w:rsidR="00490F1E">
          <w:rPr>
            <w:noProof/>
            <w:webHidden/>
          </w:rPr>
          <w:fldChar w:fldCharType="end"/>
        </w:r>
      </w:hyperlink>
    </w:p>
    <w:p w:rsidR="00490F1E" w:rsidRDefault="00DA173A">
      <w:pPr>
        <w:pStyle w:val="TOC1"/>
        <w:rPr>
          <w:rFonts w:asciiTheme="minorHAnsi" w:eastAsiaTheme="minorEastAsia" w:hAnsiTheme="minorHAnsi" w:cstheme="minorBidi"/>
          <w:b w:val="0"/>
          <w:caps w:val="0"/>
          <w:noProof/>
          <w:sz w:val="22"/>
          <w:szCs w:val="22"/>
          <w:lang w:eastAsia="en-GB"/>
        </w:rPr>
      </w:pPr>
      <w:hyperlink w:anchor="_Toc341788405" w:history="1">
        <w:r w:rsidR="00490F1E" w:rsidRPr="00F95CBD">
          <w:rPr>
            <w:rStyle w:val="Hyperlink"/>
            <w:noProof/>
          </w:rPr>
          <w:t>2.</w:t>
        </w:r>
        <w:r w:rsidR="00490F1E">
          <w:rPr>
            <w:rFonts w:asciiTheme="minorHAnsi" w:eastAsiaTheme="minorEastAsia" w:hAnsiTheme="minorHAnsi" w:cstheme="minorBidi"/>
            <w:b w:val="0"/>
            <w:caps w:val="0"/>
            <w:noProof/>
            <w:sz w:val="22"/>
            <w:szCs w:val="22"/>
            <w:lang w:eastAsia="en-GB"/>
          </w:rPr>
          <w:tab/>
        </w:r>
        <w:r w:rsidR="00490F1E" w:rsidRPr="00F95CBD">
          <w:rPr>
            <w:rStyle w:val="Hyperlink"/>
            <w:noProof/>
          </w:rPr>
          <w:t>Scope, applicability, and entry into force</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_Toc341788405 \h </w:instrText>
        </w:r>
        <w:r w:rsidR="00490F1E">
          <w:rPr>
            <w:noProof/>
            <w:webHidden/>
          </w:rPr>
        </w:r>
        <w:r w:rsidR="00490F1E">
          <w:rPr>
            <w:noProof/>
            <w:webHidden/>
          </w:rPr>
          <w:fldChar w:fldCharType="separate"/>
        </w:r>
        <w:r w:rsidR="009C19D8">
          <w:rPr>
            <w:noProof/>
            <w:webHidden/>
          </w:rPr>
          <w:t>4</w:t>
        </w:r>
        <w:r w:rsidR="00490F1E">
          <w:rPr>
            <w:noProof/>
            <w:webHidden/>
          </w:rPr>
          <w:fldChar w:fldCharType="end"/>
        </w:r>
      </w:hyperlink>
    </w:p>
    <w:p w:rsidR="00490F1E" w:rsidRDefault="00DA173A">
      <w:pPr>
        <w:pStyle w:val="TOC2"/>
        <w:rPr>
          <w:rFonts w:asciiTheme="minorHAnsi" w:eastAsiaTheme="minorEastAsia" w:hAnsiTheme="minorHAnsi" w:cstheme="minorBidi"/>
          <w:noProof/>
          <w:sz w:val="22"/>
          <w:szCs w:val="22"/>
          <w:lang w:eastAsia="en-GB"/>
        </w:rPr>
      </w:pPr>
      <w:hyperlink w:anchor="_Toc341788406" w:history="1">
        <w:r w:rsidR="00490F1E" w:rsidRPr="00F95CBD">
          <w:rPr>
            <w:rStyle w:val="Hyperlink"/>
            <w:noProof/>
          </w:rPr>
          <w:t>2.1.</w:t>
        </w:r>
        <w:r w:rsidR="00490F1E">
          <w:rPr>
            <w:rFonts w:asciiTheme="minorHAnsi" w:eastAsiaTheme="minorEastAsia" w:hAnsiTheme="minorHAnsi" w:cstheme="minorBidi"/>
            <w:noProof/>
            <w:sz w:val="22"/>
            <w:szCs w:val="22"/>
            <w:lang w:eastAsia="en-GB"/>
          </w:rPr>
          <w:tab/>
        </w:r>
        <w:r w:rsidR="00490F1E" w:rsidRPr="00F95CBD">
          <w:rPr>
            <w:rStyle w:val="Hyperlink"/>
            <w:noProof/>
          </w:rPr>
          <w:t>Scope</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_Toc341788406 \h </w:instrText>
        </w:r>
        <w:r w:rsidR="00490F1E">
          <w:rPr>
            <w:noProof/>
            <w:webHidden/>
          </w:rPr>
        </w:r>
        <w:r w:rsidR="00490F1E">
          <w:rPr>
            <w:noProof/>
            <w:webHidden/>
          </w:rPr>
          <w:fldChar w:fldCharType="separate"/>
        </w:r>
        <w:r w:rsidR="009C19D8">
          <w:rPr>
            <w:noProof/>
            <w:webHidden/>
          </w:rPr>
          <w:t>4</w:t>
        </w:r>
        <w:r w:rsidR="00490F1E">
          <w:rPr>
            <w:noProof/>
            <w:webHidden/>
          </w:rPr>
          <w:fldChar w:fldCharType="end"/>
        </w:r>
      </w:hyperlink>
    </w:p>
    <w:p w:rsidR="00490F1E" w:rsidRDefault="00DA173A">
      <w:pPr>
        <w:pStyle w:val="TOC2"/>
        <w:rPr>
          <w:rFonts w:asciiTheme="minorHAnsi" w:eastAsiaTheme="minorEastAsia" w:hAnsiTheme="minorHAnsi" w:cstheme="minorBidi"/>
          <w:noProof/>
          <w:sz w:val="22"/>
          <w:szCs w:val="22"/>
          <w:lang w:eastAsia="en-GB"/>
        </w:rPr>
      </w:pPr>
      <w:hyperlink w:anchor="_Toc341788407" w:history="1">
        <w:r w:rsidR="00490F1E" w:rsidRPr="00F95CBD">
          <w:rPr>
            <w:rStyle w:val="Hyperlink"/>
            <w:noProof/>
          </w:rPr>
          <w:t>2.2.</w:t>
        </w:r>
        <w:r w:rsidR="00490F1E">
          <w:rPr>
            <w:rFonts w:asciiTheme="minorHAnsi" w:eastAsiaTheme="minorEastAsia" w:hAnsiTheme="minorHAnsi" w:cstheme="minorBidi"/>
            <w:noProof/>
            <w:sz w:val="22"/>
            <w:szCs w:val="22"/>
            <w:lang w:eastAsia="en-GB"/>
          </w:rPr>
          <w:tab/>
        </w:r>
        <w:r w:rsidR="00490F1E" w:rsidRPr="00F95CBD">
          <w:rPr>
            <w:rStyle w:val="Hyperlink"/>
            <w:noProof/>
          </w:rPr>
          <w:t>Applicability</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_Toc341788407 \h </w:instrText>
        </w:r>
        <w:r w:rsidR="00490F1E">
          <w:rPr>
            <w:noProof/>
            <w:webHidden/>
          </w:rPr>
        </w:r>
        <w:r w:rsidR="00490F1E">
          <w:rPr>
            <w:noProof/>
            <w:webHidden/>
          </w:rPr>
          <w:fldChar w:fldCharType="separate"/>
        </w:r>
        <w:r w:rsidR="009C19D8">
          <w:rPr>
            <w:noProof/>
            <w:webHidden/>
          </w:rPr>
          <w:t>4</w:t>
        </w:r>
        <w:r w:rsidR="00490F1E">
          <w:rPr>
            <w:noProof/>
            <w:webHidden/>
          </w:rPr>
          <w:fldChar w:fldCharType="end"/>
        </w:r>
      </w:hyperlink>
    </w:p>
    <w:p w:rsidR="00490F1E" w:rsidRDefault="00DA173A">
      <w:pPr>
        <w:pStyle w:val="TOC2"/>
        <w:rPr>
          <w:rFonts w:asciiTheme="minorHAnsi" w:eastAsiaTheme="minorEastAsia" w:hAnsiTheme="minorHAnsi" w:cstheme="minorBidi"/>
          <w:noProof/>
          <w:sz w:val="22"/>
          <w:szCs w:val="22"/>
          <w:lang w:eastAsia="en-GB"/>
        </w:rPr>
      </w:pPr>
      <w:hyperlink w:anchor="_Toc341788408" w:history="1">
        <w:r w:rsidR="00490F1E" w:rsidRPr="00F95CBD">
          <w:rPr>
            <w:rStyle w:val="Hyperlink"/>
            <w:noProof/>
          </w:rPr>
          <w:t>2.3.</w:t>
        </w:r>
        <w:r w:rsidR="00490F1E">
          <w:rPr>
            <w:rFonts w:asciiTheme="minorHAnsi" w:eastAsiaTheme="minorEastAsia" w:hAnsiTheme="minorHAnsi" w:cstheme="minorBidi"/>
            <w:noProof/>
            <w:sz w:val="22"/>
            <w:szCs w:val="22"/>
            <w:lang w:eastAsia="en-GB"/>
          </w:rPr>
          <w:tab/>
        </w:r>
        <w:r w:rsidR="00490F1E" w:rsidRPr="00F95CBD">
          <w:rPr>
            <w:rStyle w:val="Hyperlink"/>
            <w:noProof/>
          </w:rPr>
          <w:t>Entry into force</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_Toc341788408 \h </w:instrText>
        </w:r>
        <w:r w:rsidR="00490F1E">
          <w:rPr>
            <w:noProof/>
            <w:webHidden/>
          </w:rPr>
        </w:r>
        <w:r w:rsidR="00490F1E">
          <w:rPr>
            <w:noProof/>
            <w:webHidden/>
          </w:rPr>
          <w:fldChar w:fldCharType="separate"/>
        </w:r>
        <w:r w:rsidR="009C19D8">
          <w:rPr>
            <w:noProof/>
            <w:webHidden/>
          </w:rPr>
          <w:t>4</w:t>
        </w:r>
        <w:r w:rsidR="00490F1E">
          <w:rPr>
            <w:noProof/>
            <w:webHidden/>
          </w:rPr>
          <w:fldChar w:fldCharType="end"/>
        </w:r>
      </w:hyperlink>
    </w:p>
    <w:p w:rsidR="00490F1E" w:rsidRDefault="00DA173A">
      <w:pPr>
        <w:pStyle w:val="TOC1"/>
        <w:rPr>
          <w:rFonts w:asciiTheme="minorHAnsi" w:eastAsiaTheme="minorEastAsia" w:hAnsiTheme="minorHAnsi" w:cstheme="minorBidi"/>
          <w:b w:val="0"/>
          <w:caps w:val="0"/>
          <w:noProof/>
          <w:sz w:val="22"/>
          <w:szCs w:val="22"/>
          <w:lang w:eastAsia="en-GB"/>
        </w:rPr>
      </w:pPr>
      <w:hyperlink w:anchor="_Toc341788409" w:history="1">
        <w:r w:rsidR="00490F1E" w:rsidRPr="00F95CBD">
          <w:rPr>
            <w:rStyle w:val="Hyperlink"/>
            <w:noProof/>
          </w:rPr>
          <w:t>3.</w:t>
        </w:r>
        <w:r w:rsidR="00490F1E">
          <w:rPr>
            <w:rFonts w:asciiTheme="minorHAnsi" w:eastAsiaTheme="minorEastAsia" w:hAnsiTheme="minorHAnsi" w:cstheme="minorBidi"/>
            <w:b w:val="0"/>
            <w:caps w:val="0"/>
            <w:noProof/>
            <w:sz w:val="22"/>
            <w:szCs w:val="22"/>
            <w:lang w:eastAsia="en-GB"/>
          </w:rPr>
          <w:tab/>
        </w:r>
        <w:r w:rsidR="00490F1E" w:rsidRPr="00F95CBD">
          <w:rPr>
            <w:rStyle w:val="Hyperlink"/>
            <w:noProof/>
          </w:rPr>
          <w:t>Normative references</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_Toc341788409 \h </w:instrText>
        </w:r>
        <w:r w:rsidR="00490F1E">
          <w:rPr>
            <w:noProof/>
            <w:webHidden/>
          </w:rPr>
        </w:r>
        <w:r w:rsidR="00490F1E">
          <w:rPr>
            <w:noProof/>
            <w:webHidden/>
          </w:rPr>
          <w:fldChar w:fldCharType="separate"/>
        </w:r>
        <w:r w:rsidR="009C19D8">
          <w:rPr>
            <w:noProof/>
            <w:webHidden/>
          </w:rPr>
          <w:t>5</w:t>
        </w:r>
        <w:r w:rsidR="00490F1E">
          <w:rPr>
            <w:noProof/>
            <w:webHidden/>
          </w:rPr>
          <w:fldChar w:fldCharType="end"/>
        </w:r>
      </w:hyperlink>
    </w:p>
    <w:p w:rsidR="00490F1E" w:rsidRDefault="00DA173A">
      <w:pPr>
        <w:pStyle w:val="TOC2"/>
        <w:rPr>
          <w:rFonts w:asciiTheme="minorHAnsi" w:eastAsiaTheme="minorEastAsia" w:hAnsiTheme="minorHAnsi" w:cstheme="minorBidi"/>
          <w:noProof/>
          <w:sz w:val="22"/>
          <w:szCs w:val="22"/>
          <w:lang w:eastAsia="en-GB"/>
        </w:rPr>
      </w:pPr>
      <w:hyperlink w:anchor="_Toc341788410" w:history="1">
        <w:r w:rsidR="00490F1E" w:rsidRPr="00F95CBD">
          <w:rPr>
            <w:rStyle w:val="Hyperlink"/>
            <w:noProof/>
          </w:rPr>
          <w:t>3.1.</w:t>
        </w:r>
        <w:r w:rsidR="00490F1E">
          <w:rPr>
            <w:rFonts w:asciiTheme="minorHAnsi" w:eastAsiaTheme="minorEastAsia" w:hAnsiTheme="minorHAnsi" w:cstheme="minorBidi"/>
            <w:noProof/>
            <w:sz w:val="22"/>
            <w:szCs w:val="22"/>
            <w:lang w:eastAsia="en-GB"/>
          </w:rPr>
          <w:tab/>
        </w:r>
        <w:r w:rsidR="00490F1E" w:rsidRPr="00F95CBD">
          <w:rPr>
            <w:rStyle w:val="Hyperlink"/>
            <w:noProof/>
          </w:rPr>
          <w:t>Selected approach from paragraph 48 of the CDM modalities and procedures</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_Toc341788410 \h </w:instrText>
        </w:r>
        <w:r w:rsidR="00490F1E">
          <w:rPr>
            <w:noProof/>
            <w:webHidden/>
          </w:rPr>
        </w:r>
        <w:r w:rsidR="00490F1E">
          <w:rPr>
            <w:noProof/>
            <w:webHidden/>
          </w:rPr>
          <w:fldChar w:fldCharType="separate"/>
        </w:r>
        <w:r w:rsidR="009C19D8">
          <w:rPr>
            <w:noProof/>
            <w:webHidden/>
          </w:rPr>
          <w:t>5</w:t>
        </w:r>
        <w:r w:rsidR="00490F1E">
          <w:rPr>
            <w:noProof/>
            <w:webHidden/>
          </w:rPr>
          <w:fldChar w:fldCharType="end"/>
        </w:r>
      </w:hyperlink>
    </w:p>
    <w:p w:rsidR="00490F1E" w:rsidRDefault="00DA173A">
      <w:pPr>
        <w:pStyle w:val="TOC1"/>
        <w:rPr>
          <w:rFonts w:asciiTheme="minorHAnsi" w:eastAsiaTheme="minorEastAsia" w:hAnsiTheme="minorHAnsi" w:cstheme="minorBidi"/>
          <w:b w:val="0"/>
          <w:caps w:val="0"/>
          <w:noProof/>
          <w:sz w:val="22"/>
          <w:szCs w:val="22"/>
          <w:lang w:eastAsia="en-GB"/>
        </w:rPr>
      </w:pPr>
      <w:hyperlink w:anchor="_Toc341788411" w:history="1">
        <w:r w:rsidR="00490F1E" w:rsidRPr="00F95CBD">
          <w:rPr>
            <w:rStyle w:val="Hyperlink"/>
            <w:noProof/>
          </w:rPr>
          <w:t>4.</w:t>
        </w:r>
        <w:r w:rsidR="00490F1E">
          <w:rPr>
            <w:rFonts w:asciiTheme="minorHAnsi" w:eastAsiaTheme="minorEastAsia" w:hAnsiTheme="minorHAnsi" w:cstheme="minorBidi"/>
            <w:b w:val="0"/>
            <w:caps w:val="0"/>
            <w:noProof/>
            <w:sz w:val="22"/>
            <w:szCs w:val="22"/>
            <w:lang w:eastAsia="en-GB"/>
          </w:rPr>
          <w:tab/>
        </w:r>
        <w:r w:rsidR="00490F1E" w:rsidRPr="00F95CBD">
          <w:rPr>
            <w:rStyle w:val="Hyperlink"/>
            <w:noProof/>
          </w:rPr>
          <w:t>Definitions</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_Toc341788411 \h </w:instrText>
        </w:r>
        <w:r w:rsidR="00490F1E">
          <w:rPr>
            <w:noProof/>
            <w:webHidden/>
          </w:rPr>
        </w:r>
        <w:r w:rsidR="00490F1E">
          <w:rPr>
            <w:noProof/>
            <w:webHidden/>
          </w:rPr>
          <w:fldChar w:fldCharType="separate"/>
        </w:r>
        <w:r w:rsidR="009C19D8">
          <w:rPr>
            <w:noProof/>
            <w:webHidden/>
          </w:rPr>
          <w:t>5</w:t>
        </w:r>
        <w:r w:rsidR="00490F1E">
          <w:rPr>
            <w:noProof/>
            <w:webHidden/>
          </w:rPr>
          <w:fldChar w:fldCharType="end"/>
        </w:r>
      </w:hyperlink>
    </w:p>
    <w:p w:rsidR="00490F1E" w:rsidRDefault="00DA173A">
      <w:pPr>
        <w:pStyle w:val="TOC1"/>
        <w:rPr>
          <w:rFonts w:asciiTheme="minorHAnsi" w:eastAsiaTheme="minorEastAsia" w:hAnsiTheme="minorHAnsi" w:cstheme="minorBidi"/>
          <w:b w:val="0"/>
          <w:caps w:val="0"/>
          <w:noProof/>
          <w:sz w:val="22"/>
          <w:szCs w:val="22"/>
          <w:lang w:eastAsia="en-GB"/>
        </w:rPr>
      </w:pPr>
      <w:hyperlink w:anchor="_Toc341788412" w:history="1">
        <w:r w:rsidR="00490F1E" w:rsidRPr="00F95CBD">
          <w:rPr>
            <w:rStyle w:val="Hyperlink"/>
            <w:noProof/>
          </w:rPr>
          <w:t>5.</w:t>
        </w:r>
        <w:r w:rsidR="00490F1E">
          <w:rPr>
            <w:rFonts w:asciiTheme="minorHAnsi" w:eastAsiaTheme="minorEastAsia" w:hAnsiTheme="minorHAnsi" w:cstheme="minorBidi"/>
            <w:b w:val="0"/>
            <w:caps w:val="0"/>
            <w:noProof/>
            <w:sz w:val="22"/>
            <w:szCs w:val="22"/>
            <w:lang w:eastAsia="en-GB"/>
          </w:rPr>
          <w:tab/>
        </w:r>
        <w:r w:rsidR="00490F1E" w:rsidRPr="00F95CBD">
          <w:rPr>
            <w:rStyle w:val="Hyperlink"/>
            <w:noProof/>
          </w:rPr>
          <w:t>Baseline methodology</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_Toc341788412 \h </w:instrText>
        </w:r>
        <w:r w:rsidR="00490F1E">
          <w:rPr>
            <w:noProof/>
            <w:webHidden/>
          </w:rPr>
        </w:r>
        <w:r w:rsidR="00490F1E">
          <w:rPr>
            <w:noProof/>
            <w:webHidden/>
          </w:rPr>
          <w:fldChar w:fldCharType="separate"/>
        </w:r>
        <w:r w:rsidR="009C19D8">
          <w:rPr>
            <w:noProof/>
            <w:webHidden/>
          </w:rPr>
          <w:t>6</w:t>
        </w:r>
        <w:r w:rsidR="00490F1E">
          <w:rPr>
            <w:noProof/>
            <w:webHidden/>
          </w:rPr>
          <w:fldChar w:fldCharType="end"/>
        </w:r>
      </w:hyperlink>
    </w:p>
    <w:p w:rsidR="00490F1E" w:rsidRDefault="00DA173A">
      <w:pPr>
        <w:pStyle w:val="TOC2"/>
        <w:rPr>
          <w:rFonts w:asciiTheme="minorHAnsi" w:eastAsiaTheme="minorEastAsia" w:hAnsiTheme="minorHAnsi" w:cstheme="minorBidi"/>
          <w:noProof/>
          <w:sz w:val="22"/>
          <w:szCs w:val="22"/>
          <w:lang w:eastAsia="en-GB"/>
        </w:rPr>
      </w:pPr>
      <w:hyperlink w:anchor="_Toc341788413" w:history="1">
        <w:r w:rsidR="00490F1E" w:rsidRPr="00F95CBD">
          <w:rPr>
            <w:rStyle w:val="Hyperlink"/>
            <w:noProof/>
          </w:rPr>
          <w:t>5.1.</w:t>
        </w:r>
        <w:r w:rsidR="00490F1E">
          <w:rPr>
            <w:rFonts w:asciiTheme="minorHAnsi" w:eastAsiaTheme="minorEastAsia" w:hAnsiTheme="minorHAnsi" w:cstheme="minorBidi"/>
            <w:noProof/>
            <w:sz w:val="22"/>
            <w:szCs w:val="22"/>
            <w:lang w:eastAsia="en-GB"/>
          </w:rPr>
          <w:tab/>
        </w:r>
        <w:r w:rsidR="00490F1E" w:rsidRPr="00F95CBD">
          <w:rPr>
            <w:rStyle w:val="Hyperlink"/>
            <w:noProof/>
          </w:rPr>
          <w:t>Project boundary</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_Toc341788413 \h </w:instrText>
        </w:r>
        <w:r w:rsidR="00490F1E">
          <w:rPr>
            <w:noProof/>
            <w:webHidden/>
          </w:rPr>
        </w:r>
        <w:r w:rsidR="00490F1E">
          <w:rPr>
            <w:noProof/>
            <w:webHidden/>
          </w:rPr>
          <w:fldChar w:fldCharType="separate"/>
        </w:r>
        <w:r w:rsidR="009C19D8">
          <w:rPr>
            <w:noProof/>
            <w:webHidden/>
          </w:rPr>
          <w:t>6</w:t>
        </w:r>
        <w:r w:rsidR="00490F1E">
          <w:rPr>
            <w:noProof/>
            <w:webHidden/>
          </w:rPr>
          <w:fldChar w:fldCharType="end"/>
        </w:r>
      </w:hyperlink>
    </w:p>
    <w:p w:rsidR="00490F1E" w:rsidRDefault="00DA173A">
      <w:pPr>
        <w:pStyle w:val="TOC2"/>
        <w:rPr>
          <w:rFonts w:asciiTheme="minorHAnsi" w:eastAsiaTheme="minorEastAsia" w:hAnsiTheme="minorHAnsi" w:cstheme="minorBidi"/>
          <w:noProof/>
          <w:sz w:val="22"/>
          <w:szCs w:val="22"/>
          <w:lang w:eastAsia="en-GB"/>
        </w:rPr>
      </w:pPr>
      <w:hyperlink w:anchor="_Toc341788414" w:history="1">
        <w:r w:rsidR="00490F1E" w:rsidRPr="00F95CBD">
          <w:rPr>
            <w:rStyle w:val="Hyperlink"/>
            <w:noProof/>
          </w:rPr>
          <w:t>5.2.</w:t>
        </w:r>
        <w:r w:rsidR="00490F1E">
          <w:rPr>
            <w:rFonts w:asciiTheme="minorHAnsi" w:eastAsiaTheme="minorEastAsia" w:hAnsiTheme="minorHAnsi" w:cstheme="minorBidi"/>
            <w:noProof/>
            <w:sz w:val="22"/>
            <w:szCs w:val="22"/>
            <w:lang w:eastAsia="en-GB"/>
          </w:rPr>
          <w:tab/>
        </w:r>
        <w:r w:rsidR="00490F1E" w:rsidRPr="00F95CBD">
          <w:rPr>
            <w:rStyle w:val="Hyperlink"/>
            <w:noProof/>
          </w:rPr>
          <w:t>Identification of the baseline scenario</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_Toc341788414 \h </w:instrText>
        </w:r>
        <w:r w:rsidR="00490F1E">
          <w:rPr>
            <w:noProof/>
            <w:webHidden/>
          </w:rPr>
        </w:r>
        <w:r w:rsidR="00490F1E">
          <w:rPr>
            <w:noProof/>
            <w:webHidden/>
          </w:rPr>
          <w:fldChar w:fldCharType="separate"/>
        </w:r>
        <w:r w:rsidR="009C19D8">
          <w:rPr>
            <w:noProof/>
            <w:webHidden/>
          </w:rPr>
          <w:t>7</w:t>
        </w:r>
        <w:r w:rsidR="00490F1E">
          <w:rPr>
            <w:noProof/>
            <w:webHidden/>
          </w:rPr>
          <w:fldChar w:fldCharType="end"/>
        </w:r>
      </w:hyperlink>
    </w:p>
    <w:p w:rsidR="00490F1E" w:rsidRDefault="00DA173A">
      <w:pPr>
        <w:pStyle w:val="TOC3"/>
        <w:rPr>
          <w:rFonts w:asciiTheme="minorHAnsi" w:eastAsiaTheme="minorEastAsia" w:hAnsiTheme="minorHAnsi" w:cstheme="minorBidi"/>
          <w:noProof/>
          <w:sz w:val="22"/>
          <w:szCs w:val="22"/>
          <w:lang w:eastAsia="en-GB"/>
        </w:rPr>
      </w:pPr>
      <w:hyperlink w:anchor="_Toc341788415" w:history="1">
        <w:r w:rsidR="00490F1E" w:rsidRPr="00F95CBD">
          <w:rPr>
            <w:rStyle w:val="Hyperlink"/>
            <w:noProof/>
          </w:rPr>
          <w:t>5.2.1.</w:t>
        </w:r>
        <w:r w:rsidR="00490F1E">
          <w:rPr>
            <w:rFonts w:asciiTheme="minorHAnsi" w:eastAsiaTheme="minorEastAsia" w:hAnsiTheme="minorHAnsi" w:cstheme="minorBidi"/>
            <w:noProof/>
            <w:sz w:val="22"/>
            <w:szCs w:val="22"/>
            <w:lang w:eastAsia="en-GB"/>
          </w:rPr>
          <w:tab/>
        </w:r>
        <w:r w:rsidR="00490F1E" w:rsidRPr="00F95CBD">
          <w:rPr>
            <w:rStyle w:val="Hyperlink"/>
            <w:noProof/>
          </w:rPr>
          <w:t>Step 1: Define alternative scenarios to the proposed CDM project activity</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_Toc341788415 \h </w:instrText>
        </w:r>
        <w:r w:rsidR="00490F1E">
          <w:rPr>
            <w:noProof/>
            <w:webHidden/>
          </w:rPr>
        </w:r>
        <w:r w:rsidR="00490F1E">
          <w:rPr>
            <w:noProof/>
            <w:webHidden/>
          </w:rPr>
          <w:fldChar w:fldCharType="separate"/>
        </w:r>
        <w:r w:rsidR="009C19D8">
          <w:rPr>
            <w:noProof/>
            <w:webHidden/>
          </w:rPr>
          <w:t>7</w:t>
        </w:r>
        <w:r w:rsidR="00490F1E">
          <w:rPr>
            <w:noProof/>
            <w:webHidden/>
          </w:rPr>
          <w:fldChar w:fldCharType="end"/>
        </w:r>
      </w:hyperlink>
    </w:p>
    <w:p w:rsidR="00490F1E" w:rsidRDefault="00DA173A">
      <w:pPr>
        <w:pStyle w:val="TOC3"/>
        <w:rPr>
          <w:rFonts w:asciiTheme="minorHAnsi" w:eastAsiaTheme="minorEastAsia" w:hAnsiTheme="minorHAnsi" w:cstheme="minorBidi"/>
          <w:noProof/>
          <w:sz w:val="22"/>
          <w:szCs w:val="22"/>
          <w:lang w:eastAsia="en-GB"/>
        </w:rPr>
      </w:pPr>
      <w:hyperlink w:anchor="_Toc341788416" w:history="1">
        <w:r w:rsidR="00490F1E" w:rsidRPr="00F95CBD">
          <w:rPr>
            <w:rStyle w:val="Hyperlink"/>
            <w:noProof/>
          </w:rPr>
          <w:t>5.2.2.</w:t>
        </w:r>
        <w:r w:rsidR="00490F1E">
          <w:rPr>
            <w:rFonts w:asciiTheme="minorHAnsi" w:eastAsiaTheme="minorEastAsia" w:hAnsiTheme="minorHAnsi" w:cstheme="minorBidi"/>
            <w:noProof/>
            <w:sz w:val="22"/>
            <w:szCs w:val="22"/>
            <w:lang w:eastAsia="en-GB"/>
          </w:rPr>
          <w:tab/>
        </w:r>
        <w:r w:rsidR="00490F1E" w:rsidRPr="00F95CBD">
          <w:rPr>
            <w:rStyle w:val="Hyperlink"/>
            <w:noProof/>
          </w:rPr>
          <w:t>Step 2: Identification of barriers and assessment of alternative scenarios that are not prevented by these barriers</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_Toc341788416 \h </w:instrText>
        </w:r>
        <w:r w:rsidR="00490F1E">
          <w:rPr>
            <w:noProof/>
            <w:webHidden/>
          </w:rPr>
        </w:r>
        <w:r w:rsidR="00490F1E">
          <w:rPr>
            <w:noProof/>
            <w:webHidden/>
          </w:rPr>
          <w:fldChar w:fldCharType="separate"/>
        </w:r>
        <w:r w:rsidR="009C19D8">
          <w:rPr>
            <w:noProof/>
            <w:webHidden/>
          </w:rPr>
          <w:t>7</w:t>
        </w:r>
        <w:r w:rsidR="00490F1E">
          <w:rPr>
            <w:noProof/>
            <w:webHidden/>
          </w:rPr>
          <w:fldChar w:fldCharType="end"/>
        </w:r>
      </w:hyperlink>
    </w:p>
    <w:p w:rsidR="00490F1E" w:rsidRDefault="00DA173A">
      <w:pPr>
        <w:pStyle w:val="TOC3"/>
        <w:rPr>
          <w:rFonts w:asciiTheme="minorHAnsi" w:eastAsiaTheme="minorEastAsia" w:hAnsiTheme="minorHAnsi" w:cstheme="minorBidi"/>
          <w:noProof/>
          <w:sz w:val="22"/>
          <w:szCs w:val="22"/>
          <w:lang w:eastAsia="en-GB"/>
        </w:rPr>
      </w:pPr>
      <w:hyperlink w:anchor="_Toc341788417" w:history="1">
        <w:r w:rsidR="00490F1E" w:rsidRPr="00F95CBD">
          <w:rPr>
            <w:rStyle w:val="Hyperlink"/>
            <w:noProof/>
          </w:rPr>
          <w:t>5.2.3.</w:t>
        </w:r>
        <w:r w:rsidR="00490F1E">
          <w:rPr>
            <w:rFonts w:asciiTheme="minorHAnsi" w:eastAsiaTheme="minorEastAsia" w:hAnsiTheme="minorHAnsi" w:cstheme="minorBidi"/>
            <w:noProof/>
            <w:sz w:val="22"/>
            <w:szCs w:val="22"/>
            <w:lang w:eastAsia="en-GB"/>
          </w:rPr>
          <w:tab/>
        </w:r>
        <w:r w:rsidR="00490F1E" w:rsidRPr="00F95CBD">
          <w:rPr>
            <w:rStyle w:val="Hyperlink"/>
            <w:noProof/>
          </w:rPr>
          <w:t>Step 3: Investment analysis</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_Toc341788417 \h </w:instrText>
        </w:r>
        <w:r w:rsidR="00490F1E">
          <w:rPr>
            <w:noProof/>
            <w:webHidden/>
          </w:rPr>
        </w:r>
        <w:r w:rsidR="00490F1E">
          <w:rPr>
            <w:noProof/>
            <w:webHidden/>
          </w:rPr>
          <w:fldChar w:fldCharType="separate"/>
        </w:r>
        <w:r w:rsidR="009C19D8">
          <w:rPr>
            <w:noProof/>
            <w:webHidden/>
          </w:rPr>
          <w:t>8</w:t>
        </w:r>
        <w:r w:rsidR="00490F1E">
          <w:rPr>
            <w:noProof/>
            <w:webHidden/>
          </w:rPr>
          <w:fldChar w:fldCharType="end"/>
        </w:r>
      </w:hyperlink>
    </w:p>
    <w:p w:rsidR="00490F1E" w:rsidRDefault="00DA173A">
      <w:pPr>
        <w:pStyle w:val="TOC2"/>
        <w:rPr>
          <w:rFonts w:asciiTheme="minorHAnsi" w:eastAsiaTheme="minorEastAsia" w:hAnsiTheme="minorHAnsi" w:cstheme="minorBidi"/>
          <w:noProof/>
          <w:sz w:val="22"/>
          <w:szCs w:val="22"/>
          <w:lang w:eastAsia="en-GB"/>
        </w:rPr>
      </w:pPr>
      <w:hyperlink w:anchor="_Toc341788418" w:history="1">
        <w:r w:rsidR="00490F1E" w:rsidRPr="00F95CBD">
          <w:rPr>
            <w:rStyle w:val="Hyperlink"/>
            <w:noProof/>
          </w:rPr>
          <w:t>5.3.</w:t>
        </w:r>
        <w:r w:rsidR="00490F1E">
          <w:rPr>
            <w:rFonts w:asciiTheme="minorHAnsi" w:eastAsiaTheme="minorEastAsia" w:hAnsiTheme="minorHAnsi" w:cstheme="minorBidi"/>
            <w:noProof/>
            <w:sz w:val="22"/>
            <w:szCs w:val="22"/>
            <w:lang w:eastAsia="en-GB"/>
          </w:rPr>
          <w:tab/>
        </w:r>
        <w:r w:rsidR="00490F1E" w:rsidRPr="00F95CBD">
          <w:rPr>
            <w:rStyle w:val="Hyperlink"/>
            <w:noProof/>
          </w:rPr>
          <w:t>Additionality</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_Toc341788418 \h </w:instrText>
        </w:r>
        <w:r w:rsidR="00490F1E">
          <w:rPr>
            <w:noProof/>
            <w:webHidden/>
          </w:rPr>
        </w:r>
        <w:r w:rsidR="00490F1E">
          <w:rPr>
            <w:noProof/>
            <w:webHidden/>
          </w:rPr>
          <w:fldChar w:fldCharType="separate"/>
        </w:r>
        <w:r w:rsidR="009C19D8">
          <w:rPr>
            <w:noProof/>
            <w:webHidden/>
          </w:rPr>
          <w:t>8</w:t>
        </w:r>
        <w:r w:rsidR="00490F1E">
          <w:rPr>
            <w:noProof/>
            <w:webHidden/>
          </w:rPr>
          <w:fldChar w:fldCharType="end"/>
        </w:r>
      </w:hyperlink>
    </w:p>
    <w:p w:rsidR="00490F1E" w:rsidRDefault="00DA173A">
      <w:pPr>
        <w:pStyle w:val="TOC2"/>
        <w:rPr>
          <w:rFonts w:asciiTheme="minorHAnsi" w:eastAsiaTheme="minorEastAsia" w:hAnsiTheme="minorHAnsi" w:cstheme="minorBidi"/>
          <w:noProof/>
          <w:sz w:val="22"/>
          <w:szCs w:val="22"/>
          <w:lang w:eastAsia="en-GB"/>
        </w:rPr>
      </w:pPr>
      <w:hyperlink w:anchor="_Toc341788419" w:history="1">
        <w:r w:rsidR="00490F1E" w:rsidRPr="00F95CBD">
          <w:rPr>
            <w:rStyle w:val="Hyperlink"/>
            <w:noProof/>
          </w:rPr>
          <w:t>5.4.</w:t>
        </w:r>
        <w:r w:rsidR="00490F1E">
          <w:rPr>
            <w:rFonts w:asciiTheme="minorHAnsi" w:eastAsiaTheme="minorEastAsia" w:hAnsiTheme="minorHAnsi" w:cstheme="minorBidi"/>
            <w:noProof/>
            <w:sz w:val="22"/>
            <w:szCs w:val="22"/>
            <w:lang w:eastAsia="en-GB"/>
          </w:rPr>
          <w:tab/>
        </w:r>
        <w:r w:rsidR="00490F1E" w:rsidRPr="00F95CBD">
          <w:rPr>
            <w:rStyle w:val="Hyperlink"/>
            <w:noProof/>
          </w:rPr>
          <w:t>Baseline emissions</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_Toc341788419 \h </w:instrText>
        </w:r>
        <w:r w:rsidR="00490F1E">
          <w:rPr>
            <w:noProof/>
            <w:webHidden/>
          </w:rPr>
        </w:r>
        <w:r w:rsidR="00490F1E">
          <w:rPr>
            <w:noProof/>
            <w:webHidden/>
          </w:rPr>
          <w:fldChar w:fldCharType="separate"/>
        </w:r>
        <w:r w:rsidR="009C19D8">
          <w:rPr>
            <w:noProof/>
            <w:webHidden/>
          </w:rPr>
          <w:t>8</w:t>
        </w:r>
        <w:r w:rsidR="00490F1E">
          <w:rPr>
            <w:noProof/>
            <w:webHidden/>
          </w:rPr>
          <w:fldChar w:fldCharType="end"/>
        </w:r>
      </w:hyperlink>
    </w:p>
    <w:p w:rsidR="00490F1E" w:rsidRDefault="00DA173A">
      <w:pPr>
        <w:pStyle w:val="TOC2"/>
        <w:rPr>
          <w:rFonts w:asciiTheme="minorHAnsi" w:eastAsiaTheme="minorEastAsia" w:hAnsiTheme="minorHAnsi" w:cstheme="minorBidi"/>
          <w:noProof/>
          <w:sz w:val="22"/>
          <w:szCs w:val="22"/>
          <w:lang w:eastAsia="en-GB"/>
        </w:rPr>
      </w:pPr>
      <w:hyperlink w:anchor="_Toc341788420" w:history="1">
        <w:r w:rsidR="00490F1E" w:rsidRPr="00F95CBD">
          <w:rPr>
            <w:rStyle w:val="Hyperlink"/>
            <w:noProof/>
          </w:rPr>
          <w:t>5.5.</w:t>
        </w:r>
        <w:r w:rsidR="00490F1E">
          <w:rPr>
            <w:rFonts w:asciiTheme="minorHAnsi" w:eastAsiaTheme="minorEastAsia" w:hAnsiTheme="minorHAnsi" w:cstheme="minorBidi"/>
            <w:noProof/>
            <w:sz w:val="22"/>
            <w:szCs w:val="22"/>
            <w:lang w:eastAsia="en-GB"/>
          </w:rPr>
          <w:tab/>
        </w:r>
        <w:r w:rsidR="00490F1E" w:rsidRPr="00F95CBD">
          <w:rPr>
            <w:rStyle w:val="Hyperlink"/>
            <w:noProof/>
          </w:rPr>
          <w:t>Project emissions</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_Toc341788420 \h </w:instrText>
        </w:r>
        <w:r w:rsidR="00490F1E">
          <w:rPr>
            <w:noProof/>
            <w:webHidden/>
          </w:rPr>
        </w:r>
        <w:r w:rsidR="00490F1E">
          <w:rPr>
            <w:noProof/>
            <w:webHidden/>
          </w:rPr>
          <w:fldChar w:fldCharType="separate"/>
        </w:r>
        <w:r w:rsidR="009C19D8">
          <w:rPr>
            <w:noProof/>
            <w:webHidden/>
          </w:rPr>
          <w:t>10</w:t>
        </w:r>
        <w:r w:rsidR="00490F1E">
          <w:rPr>
            <w:noProof/>
            <w:webHidden/>
          </w:rPr>
          <w:fldChar w:fldCharType="end"/>
        </w:r>
      </w:hyperlink>
    </w:p>
    <w:p w:rsidR="00490F1E" w:rsidRDefault="00DA173A">
      <w:pPr>
        <w:pStyle w:val="TOC3"/>
        <w:rPr>
          <w:rFonts w:asciiTheme="minorHAnsi" w:eastAsiaTheme="minorEastAsia" w:hAnsiTheme="minorHAnsi" w:cstheme="minorBidi"/>
          <w:noProof/>
          <w:sz w:val="22"/>
          <w:szCs w:val="22"/>
          <w:lang w:eastAsia="en-GB"/>
        </w:rPr>
      </w:pPr>
      <w:hyperlink w:anchor="_Toc341788421" w:history="1">
        <w:r w:rsidR="00490F1E" w:rsidRPr="00F95CBD">
          <w:rPr>
            <w:rStyle w:val="Hyperlink"/>
            <w:noProof/>
          </w:rPr>
          <w:t>5.5.1.</w:t>
        </w:r>
        <w:r w:rsidR="00490F1E">
          <w:rPr>
            <w:rFonts w:asciiTheme="minorHAnsi" w:eastAsiaTheme="minorEastAsia" w:hAnsiTheme="minorHAnsi" w:cstheme="minorBidi"/>
            <w:noProof/>
            <w:sz w:val="22"/>
            <w:szCs w:val="22"/>
            <w:lang w:eastAsia="en-GB"/>
          </w:rPr>
          <w:tab/>
        </w:r>
        <w:r w:rsidR="00490F1E" w:rsidRPr="00F95CBD">
          <w:rPr>
            <w:rStyle w:val="Hyperlink"/>
            <w:noProof/>
          </w:rPr>
          <w:t>Project emissions from electricity delivery to the previously isolated grid</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_Toc341788421 \h </w:instrText>
        </w:r>
        <w:r w:rsidR="00490F1E">
          <w:rPr>
            <w:noProof/>
            <w:webHidden/>
          </w:rPr>
        </w:r>
        <w:r w:rsidR="00490F1E">
          <w:rPr>
            <w:noProof/>
            <w:webHidden/>
          </w:rPr>
          <w:fldChar w:fldCharType="separate"/>
        </w:r>
        <w:r w:rsidR="009C19D8">
          <w:rPr>
            <w:noProof/>
            <w:webHidden/>
          </w:rPr>
          <w:t>11</w:t>
        </w:r>
        <w:r w:rsidR="00490F1E">
          <w:rPr>
            <w:noProof/>
            <w:webHidden/>
          </w:rPr>
          <w:fldChar w:fldCharType="end"/>
        </w:r>
      </w:hyperlink>
    </w:p>
    <w:p w:rsidR="00490F1E" w:rsidRDefault="00DA173A">
      <w:pPr>
        <w:pStyle w:val="TOC3"/>
        <w:rPr>
          <w:rFonts w:asciiTheme="minorHAnsi" w:eastAsiaTheme="minorEastAsia" w:hAnsiTheme="minorHAnsi" w:cstheme="minorBidi"/>
          <w:noProof/>
          <w:sz w:val="22"/>
          <w:szCs w:val="22"/>
          <w:lang w:eastAsia="en-GB"/>
        </w:rPr>
      </w:pPr>
      <w:hyperlink w:anchor="_Toc341788422" w:history="1">
        <w:r w:rsidR="00490F1E" w:rsidRPr="00F95CBD">
          <w:rPr>
            <w:rStyle w:val="Hyperlink"/>
            <w:noProof/>
          </w:rPr>
          <w:t>5.5.2.</w:t>
        </w:r>
        <w:r w:rsidR="00490F1E">
          <w:rPr>
            <w:rFonts w:asciiTheme="minorHAnsi" w:eastAsiaTheme="minorEastAsia" w:hAnsiTheme="minorHAnsi" w:cstheme="minorBidi"/>
            <w:noProof/>
            <w:sz w:val="22"/>
            <w:szCs w:val="22"/>
            <w:lang w:eastAsia="en-GB"/>
          </w:rPr>
          <w:tab/>
        </w:r>
        <w:r w:rsidR="00490F1E" w:rsidRPr="00F95CBD">
          <w:rPr>
            <w:rStyle w:val="Hyperlink"/>
            <w:noProof/>
          </w:rPr>
          <w:t>Project emissions from electricity generated in the isolated grid and delivered to the main grid</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_Toc341788422 \h </w:instrText>
        </w:r>
        <w:r w:rsidR="00490F1E">
          <w:rPr>
            <w:noProof/>
            <w:webHidden/>
          </w:rPr>
        </w:r>
        <w:r w:rsidR="00490F1E">
          <w:rPr>
            <w:noProof/>
            <w:webHidden/>
          </w:rPr>
          <w:fldChar w:fldCharType="separate"/>
        </w:r>
        <w:r w:rsidR="009C19D8">
          <w:rPr>
            <w:noProof/>
            <w:webHidden/>
          </w:rPr>
          <w:t>19</w:t>
        </w:r>
        <w:r w:rsidR="00490F1E">
          <w:rPr>
            <w:noProof/>
            <w:webHidden/>
          </w:rPr>
          <w:fldChar w:fldCharType="end"/>
        </w:r>
      </w:hyperlink>
    </w:p>
    <w:p w:rsidR="00490F1E" w:rsidRDefault="00DA173A">
      <w:pPr>
        <w:pStyle w:val="TOC3"/>
        <w:rPr>
          <w:rFonts w:asciiTheme="minorHAnsi" w:eastAsiaTheme="minorEastAsia" w:hAnsiTheme="minorHAnsi" w:cstheme="minorBidi"/>
          <w:noProof/>
          <w:sz w:val="22"/>
          <w:szCs w:val="22"/>
          <w:lang w:eastAsia="en-GB"/>
        </w:rPr>
      </w:pPr>
      <w:hyperlink w:anchor="_Toc341788423" w:history="1">
        <w:r w:rsidR="00490F1E" w:rsidRPr="00F95CBD">
          <w:rPr>
            <w:rStyle w:val="Hyperlink"/>
            <w:noProof/>
          </w:rPr>
          <w:t>5.5.3.</w:t>
        </w:r>
        <w:r w:rsidR="00490F1E">
          <w:rPr>
            <w:rFonts w:asciiTheme="minorHAnsi" w:eastAsiaTheme="minorEastAsia" w:hAnsiTheme="minorHAnsi" w:cstheme="minorBidi"/>
            <w:noProof/>
            <w:sz w:val="22"/>
            <w:szCs w:val="22"/>
            <w:lang w:eastAsia="en-GB"/>
          </w:rPr>
          <w:tab/>
        </w:r>
        <w:r w:rsidR="00490F1E" w:rsidRPr="00F95CBD">
          <w:rPr>
            <w:rStyle w:val="Hyperlink"/>
            <w:noProof/>
          </w:rPr>
          <w:t>Project emissions of SF</w:t>
        </w:r>
        <w:r w:rsidR="00490F1E" w:rsidRPr="00F95CBD">
          <w:rPr>
            <w:rStyle w:val="Hyperlink"/>
            <w:noProof/>
            <w:vertAlign w:val="subscript"/>
          </w:rPr>
          <w:t>6</w:t>
        </w:r>
        <w:r w:rsidR="00490F1E" w:rsidRPr="00F95CBD">
          <w:rPr>
            <w:rStyle w:val="Hyperlink"/>
            <w:noProof/>
          </w:rPr>
          <w:t xml:space="preserve"> from equipment installed under the project activity</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_Toc341788423 \h </w:instrText>
        </w:r>
        <w:r w:rsidR="00490F1E">
          <w:rPr>
            <w:noProof/>
            <w:webHidden/>
          </w:rPr>
        </w:r>
        <w:r w:rsidR="00490F1E">
          <w:rPr>
            <w:noProof/>
            <w:webHidden/>
          </w:rPr>
          <w:fldChar w:fldCharType="separate"/>
        </w:r>
        <w:r w:rsidR="009C19D8">
          <w:rPr>
            <w:noProof/>
            <w:webHidden/>
          </w:rPr>
          <w:t>19</w:t>
        </w:r>
        <w:r w:rsidR="00490F1E">
          <w:rPr>
            <w:noProof/>
            <w:webHidden/>
          </w:rPr>
          <w:fldChar w:fldCharType="end"/>
        </w:r>
      </w:hyperlink>
    </w:p>
    <w:p w:rsidR="00490F1E" w:rsidRDefault="00DA173A">
      <w:pPr>
        <w:pStyle w:val="TOC2"/>
        <w:rPr>
          <w:rFonts w:asciiTheme="minorHAnsi" w:eastAsiaTheme="minorEastAsia" w:hAnsiTheme="minorHAnsi" w:cstheme="minorBidi"/>
          <w:noProof/>
          <w:sz w:val="22"/>
          <w:szCs w:val="22"/>
          <w:lang w:eastAsia="en-GB"/>
        </w:rPr>
      </w:pPr>
      <w:hyperlink w:anchor="_Toc341788424" w:history="1">
        <w:r w:rsidR="00490F1E" w:rsidRPr="00F95CBD">
          <w:rPr>
            <w:rStyle w:val="Hyperlink"/>
            <w:noProof/>
          </w:rPr>
          <w:t>5.6.</w:t>
        </w:r>
        <w:r w:rsidR="00490F1E">
          <w:rPr>
            <w:rFonts w:asciiTheme="minorHAnsi" w:eastAsiaTheme="minorEastAsia" w:hAnsiTheme="minorHAnsi" w:cstheme="minorBidi"/>
            <w:noProof/>
            <w:sz w:val="22"/>
            <w:szCs w:val="22"/>
            <w:lang w:eastAsia="en-GB"/>
          </w:rPr>
          <w:tab/>
        </w:r>
        <w:r w:rsidR="00490F1E" w:rsidRPr="00F95CBD">
          <w:rPr>
            <w:rStyle w:val="Hyperlink"/>
            <w:noProof/>
          </w:rPr>
          <w:t>Leakage</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_Toc341788424 \h </w:instrText>
        </w:r>
        <w:r w:rsidR="00490F1E">
          <w:rPr>
            <w:noProof/>
            <w:webHidden/>
          </w:rPr>
        </w:r>
        <w:r w:rsidR="00490F1E">
          <w:rPr>
            <w:noProof/>
            <w:webHidden/>
          </w:rPr>
          <w:fldChar w:fldCharType="separate"/>
        </w:r>
        <w:r w:rsidR="009C19D8">
          <w:rPr>
            <w:noProof/>
            <w:webHidden/>
          </w:rPr>
          <w:t>20</w:t>
        </w:r>
        <w:r w:rsidR="00490F1E">
          <w:rPr>
            <w:noProof/>
            <w:webHidden/>
          </w:rPr>
          <w:fldChar w:fldCharType="end"/>
        </w:r>
      </w:hyperlink>
    </w:p>
    <w:p w:rsidR="00490F1E" w:rsidRDefault="00DA173A">
      <w:pPr>
        <w:pStyle w:val="TOC2"/>
        <w:rPr>
          <w:rFonts w:asciiTheme="minorHAnsi" w:eastAsiaTheme="minorEastAsia" w:hAnsiTheme="minorHAnsi" w:cstheme="minorBidi"/>
          <w:noProof/>
          <w:sz w:val="22"/>
          <w:szCs w:val="22"/>
          <w:lang w:eastAsia="en-GB"/>
        </w:rPr>
      </w:pPr>
      <w:hyperlink w:anchor="_Toc341788425" w:history="1">
        <w:r w:rsidR="00490F1E" w:rsidRPr="00F95CBD">
          <w:rPr>
            <w:rStyle w:val="Hyperlink"/>
            <w:noProof/>
          </w:rPr>
          <w:t>5.7.</w:t>
        </w:r>
        <w:r w:rsidR="00490F1E">
          <w:rPr>
            <w:rFonts w:asciiTheme="minorHAnsi" w:eastAsiaTheme="minorEastAsia" w:hAnsiTheme="minorHAnsi" w:cstheme="minorBidi"/>
            <w:noProof/>
            <w:sz w:val="22"/>
            <w:szCs w:val="22"/>
            <w:lang w:eastAsia="en-GB"/>
          </w:rPr>
          <w:tab/>
        </w:r>
        <w:r w:rsidR="00490F1E" w:rsidRPr="00F95CBD">
          <w:rPr>
            <w:rStyle w:val="Hyperlink"/>
            <w:noProof/>
          </w:rPr>
          <w:t>Emission reductions</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_Toc341788425 \h </w:instrText>
        </w:r>
        <w:r w:rsidR="00490F1E">
          <w:rPr>
            <w:noProof/>
            <w:webHidden/>
          </w:rPr>
        </w:r>
        <w:r w:rsidR="00490F1E">
          <w:rPr>
            <w:noProof/>
            <w:webHidden/>
          </w:rPr>
          <w:fldChar w:fldCharType="separate"/>
        </w:r>
        <w:r w:rsidR="009C19D8">
          <w:rPr>
            <w:noProof/>
            <w:webHidden/>
          </w:rPr>
          <w:t>21</w:t>
        </w:r>
        <w:r w:rsidR="00490F1E">
          <w:rPr>
            <w:noProof/>
            <w:webHidden/>
          </w:rPr>
          <w:fldChar w:fldCharType="end"/>
        </w:r>
      </w:hyperlink>
    </w:p>
    <w:p w:rsidR="00490F1E" w:rsidRDefault="00DA173A">
      <w:pPr>
        <w:pStyle w:val="TOC2"/>
        <w:rPr>
          <w:rFonts w:asciiTheme="minorHAnsi" w:eastAsiaTheme="minorEastAsia" w:hAnsiTheme="minorHAnsi" w:cstheme="minorBidi"/>
          <w:noProof/>
          <w:sz w:val="22"/>
          <w:szCs w:val="22"/>
          <w:lang w:eastAsia="en-GB"/>
        </w:rPr>
      </w:pPr>
      <w:hyperlink w:anchor="_Toc341788426" w:history="1">
        <w:r w:rsidR="00490F1E" w:rsidRPr="00F95CBD">
          <w:rPr>
            <w:rStyle w:val="Hyperlink"/>
            <w:noProof/>
          </w:rPr>
          <w:t>5.8.</w:t>
        </w:r>
        <w:r w:rsidR="00490F1E">
          <w:rPr>
            <w:rFonts w:asciiTheme="minorHAnsi" w:eastAsiaTheme="minorEastAsia" w:hAnsiTheme="minorHAnsi" w:cstheme="minorBidi"/>
            <w:noProof/>
            <w:sz w:val="22"/>
            <w:szCs w:val="22"/>
            <w:lang w:eastAsia="en-GB"/>
          </w:rPr>
          <w:tab/>
        </w:r>
        <w:r w:rsidR="00490F1E" w:rsidRPr="00F95CBD">
          <w:rPr>
            <w:rStyle w:val="Hyperlink"/>
            <w:noProof/>
          </w:rPr>
          <w:t>Changes required for methodology implementation in 2nd and 3rd crediting periods</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_Toc341788426 \h </w:instrText>
        </w:r>
        <w:r w:rsidR="00490F1E">
          <w:rPr>
            <w:noProof/>
            <w:webHidden/>
          </w:rPr>
        </w:r>
        <w:r w:rsidR="00490F1E">
          <w:rPr>
            <w:noProof/>
            <w:webHidden/>
          </w:rPr>
          <w:fldChar w:fldCharType="separate"/>
        </w:r>
        <w:r w:rsidR="009C19D8">
          <w:rPr>
            <w:noProof/>
            <w:webHidden/>
          </w:rPr>
          <w:t>21</w:t>
        </w:r>
        <w:r w:rsidR="00490F1E">
          <w:rPr>
            <w:noProof/>
            <w:webHidden/>
          </w:rPr>
          <w:fldChar w:fldCharType="end"/>
        </w:r>
      </w:hyperlink>
    </w:p>
    <w:p w:rsidR="00490F1E" w:rsidRDefault="00DA173A">
      <w:pPr>
        <w:pStyle w:val="TOC2"/>
        <w:rPr>
          <w:rFonts w:asciiTheme="minorHAnsi" w:eastAsiaTheme="minorEastAsia" w:hAnsiTheme="minorHAnsi" w:cstheme="minorBidi"/>
          <w:noProof/>
          <w:sz w:val="22"/>
          <w:szCs w:val="22"/>
          <w:lang w:eastAsia="en-GB"/>
        </w:rPr>
      </w:pPr>
      <w:hyperlink w:anchor="_Toc341788427" w:history="1">
        <w:r w:rsidR="00490F1E" w:rsidRPr="00F95CBD">
          <w:rPr>
            <w:rStyle w:val="Hyperlink"/>
            <w:noProof/>
          </w:rPr>
          <w:t>5.9.</w:t>
        </w:r>
        <w:r w:rsidR="00490F1E">
          <w:rPr>
            <w:rFonts w:asciiTheme="minorHAnsi" w:eastAsiaTheme="minorEastAsia" w:hAnsiTheme="minorHAnsi" w:cstheme="minorBidi"/>
            <w:noProof/>
            <w:sz w:val="22"/>
            <w:szCs w:val="22"/>
            <w:lang w:eastAsia="en-GB"/>
          </w:rPr>
          <w:tab/>
        </w:r>
        <w:r w:rsidR="00490F1E" w:rsidRPr="00F95CBD">
          <w:rPr>
            <w:rStyle w:val="Hyperlink"/>
            <w:noProof/>
          </w:rPr>
          <w:t>Data and parameters not monitored</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_Toc341788427 \h </w:instrText>
        </w:r>
        <w:r w:rsidR="00490F1E">
          <w:rPr>
            <w:noProof/>
            <w:webHidden/>
          </w:rPr>
        </w:r>
        <w:r w:rsidR="00490F1E">
          <w:rPr>
            <w:noProof/>
            <w:webHidden/>
          </w:rPr>
          <w:fldChar w:fldCharType="separate"/>
        </w:r>
        <w:r w:rsidR="009C19D8">
          <w:rPr>
            <w:noProof/>
            <w:webHidden/>
          </w:rPr>
          <w:t>21</w:t>
        </w:r>
        <w:r w:rsidR="00490F1E">
          <w:rPr>
            <w:noProof/>
            <w:webHidden/>
          </w:rPr>
          <w:fldChar w:fldCharType="end"/>
        </w:r>
      </w:hyperlink>
    </w:p>
    <w:p w:rsidR="00490F1E" w:rsidRDefault="00DA173A">
      <w:pPr>
        <w:pStyle w:val="TOC1"/>
        <w:rPr>
          <w:rFonts w:asciiTheme="minorHAnsi" w:eastAsiaTheme="minorEastAsia" w:hAnsiTheme="minorHAnsi" w:cstheme="minorBidi"/>
          <w:b w:val="0"/>
          <w:caps w:val="0"/>
          <w:noProof/>
          <w:sz w:val="22"/>
          <w:szCs w:val="22"/>
          <w:lang w:eastAsia="en-GB"/>
        </w:rPr>
      </w:pPr>
      <w:hyperlink w:anchor="_Toc341788428" w:history="1">
        <w:r w:rsidR="00490F1E" w:rsidRPr="00F95CBD">
          <w:rPr>
            <w:rStyle w:val="Hyperlink"/>
            <w:noProof/>
          </w:rPr>
          <w:t>6.</w:t>
        </w:r>
        <w:r w:rsidR="00490F1E">
          <w:rPr>
            <w:rFonts w:asciiTheme="minorHAnsi" w:eastAsiaTheme="minorEastAsia" w:hAnsiTheme="minorHAnsi" w:cstheme="minorBidi"/>
            <w:b w:val="0"/>
            <w:caps w:val="0"/>
            <w:noProof/>
            <w:sz w:val="22"/>
            <w:szCs w:val="22"/>
            <w:lang w:eastAsia="en-GB"/>
          </w:rPr>
          <w:tab/>
        </w:r>
        <w:r w:rsidR="00490F1E" w:rsidRPr="00F95CBD">
          <w:rPr>
            <w:rStyle w:val="Hyperlink"/>
            <w:noProof/>
          </w:rPr>
          <w:t>Monitoring methodology</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_Toc341788428 \h </w:instrText>
        </w:r>
        <w:r w:rsidR="00490F1E">
          <w:rPr>
            <w:noProof/>
            <w:webHidden/>
          </w:rPr>
        </w:r>
        <w:r w:rsidR="00490F1E">
          <w:rPr>
            <w:noProof/>
            <w:webHidden/>
          </w:rPr>
          <w:fldChar w:fldCharType="separate"/>
        </w:r>
        <w:r w:rsidR="009C19D8">
          <w:rPr>
            <w:noProof/>
            <w:webHidden/>
          </w:rPr>
          <w:t>23</w:t>
        </w:r>
        <w:r w:rsidR="00490F1E">
          <w:rPr>
            <w:noProof/>
            <w:webHidden/>
          </w:rPr>
          <w:fldChar w:fldCharType="end"/>
        </w:r>
      </w:hyperlink>
    </w:p>
    <w:p w:rsidR="00490F1E" w:rsidRDefault="00DA173A">
      <w:pPr>
        <w:pStyle w:val="TOC2"/>
        <w:rPr>
          <w:rFonts w:asciiTheme="minorHAnsi" w:eastAsiaTheme="minorEastAsia" w:hAnsiTheme="minorHAnsi" w:cstheme="minorBidi"/>
          <w:noProof/>
          <w:sz w:val="22"/>
          <w:szCs w:val="22"/>
          <w:lang w:eastAsia="en-GB"/>
        </w:rPr>
      </w:pPr>
      <w:hyperlink w:anchor="_Toc341788429" w:history="1">
        <w:r w:rsidR="00490F1E" w:rsidRPr="00F95CBD">
          <w:rPr>
            <w:rStyle w:val="Hyperlink"/>
            <w:noProof/>
          </w:rPr>
          <w:t>6.1.</w:t>
        </w:r>
        <w:r w:rsidR="00490F1E">
          <w:rPr>
            <w:rFonts w:asciiTheme="minorHAnsi" w:eastAsiaTheme="minorEastAsia" w:hAnsiTheme="minorHAnsi" w:cstheme="minorBidi"/>
            <w:noProof/>
            <w:sz w:val="22"/>
            <w:szCs w:val="22"/>
            <w:lang w:eastAsia="en-GB"/>
          </w:rPr>
          <w:tab/>
        </w:r>
        <w:r w:rsidR="00490F1E" w:rsidRPr="00F95CBD">
          <w:rPr>
            <w:rStyle w:val="Hyperlink"/>
            <w:noProof/>
          </w:rPr>
          <w:t>Data and parameters monitored</w:t>
        </w:r>
        <w:r w:rsidR="00490F1E">
          <w:rPr>
            <w:noProof/>
            <w:webHidden/>
          </w:rPr>
          <w:tab/>
        </w:r>
        <w:r w:rsidR="00490F1E">
          <w:rPr>
            <w:rStyle w:val="Hyperlink"/>
            <w:noProof/>
          </w:rPr>
          <w:tab/>
        </w:r>
        <w:r w:rsidR="00490F1E">
          <w:rPr>
            <w:noProof/>
            <w:webHidden/>
          </w:rPr>
          <w:fldChar w:fldCharType="begin"/>
        </w:r>
        <w:r w:rsidR="00490F1E">
          <w:rPr>
            <w:noProof/>
            <w:webHidden/>
          </w:rPr>
          <w:instrText xml:space="preserve"> PAGEREF _Toc341788429 \h </w:instrText>
        </w:r>
        <w:r w:rsidR="00490F1E">
          <w:rPr>
            <w:noProof/>
            <w:webHidden/>
          </w:rPr>
        </w:r>
        <w:r w:rsidR="00490F1E">
          <w:rPr>
            <w:noProof/>
            <w:webHidden/>
          </w:rPr>
          <w:fldChar w:fldCharType="separate"/>
        </w:r>
        <w:r w:rsidR="009C19D8">
          <w:rPr>
            <w:noProof/>
            <w:webHidden/>
          </w:rPr>
          <w:t>23</w:t>
        </w:r>
        <w:r w:rsidR="00490F1E">
          <w:rPr>
            <w:noProof/>
            <w:webHidden/>
          </w:rPr>
          <w:fldChar w:fldCharType="end"/>
        </w:r>
      </w:hyperlink>
    </w:p>
    <w:p w:rsidR="00FD63C2" w:rsidRPr="00106EAA" w:rsidRDefault="003D15F5" w:rsidP="00E46691">
      <w:pPr>
        <w:pStyle w:val="TOC2"/>
      </w:pPr>
      <w:r>
        <w:rPr>
          <w:b/>
          <w:caps/>
        </w:rPr>
        <w:fldChar w:fldCharType="end"/>
      </w:r>
    </w:p>
    <w:p w:rsidR="00082F50" w:rsidRPr="0058739D" w:rsidRDefault="00082F50" w:rsidP="0058739D">
      <w:pPr>
        <w:sectPr w:rsidR="00082F50" w:rsidRPr="0058739D" w:rsidSect="003459F4">
          <w:headerReference w:type="default" r:id="rId15"/>
          <w:footerReference w:type="default" r:id="rId16"/>
          <w:pgSz w:w="11907" w:h="16840" w:code="9"/>
          <w:pgMar w:top="2552" w:right="1134" w:bottom="1418" w:left="1418" w:header="851" w:footer="567" w:gutter="0"/>
          <w:cols w:space="720"/>
          <w:formProt w:val="0"/>
          <w:docGrid w:linePitch="299"/>
        </w:sectPr>
      </w:pPr>
    </w:p>
    <w:p w:rsidR="00317DA7" w:rsidRPr="00255B6B" w:rsidRDefault="00317DA7" w:rsidP="00073D26">
      <w:pPr>
        <w:pStyle w:val="SDMHead1"/>
      </w:pPr>
      <w:bookmarkStart w:id="8" w:name="_Toc341788404"/>
      <w:r w:rsidRPr="00255B6B">
        <w:lastRenderedPageBreak/>
        <w:t>Introduction</w:t>
      </w:r>
      <w:bookmarkEnd w:id="8"/>
    </w:p>
    <w:p w:rsidR="00255B6B" w:rsidRPr="00255B6B" w:rsidRDefault="00255B6B" w:rsidP="00217B0D">
      <w:pPr>
        <w:pStyle w:val="SDMPara"/>
        <w:numPr>
          <w:ilvl w:val="0"/>
          <w:numId w:val="18"/>
        </w:numPr>
      </w:pPr>
      <w:r w:rsidRPr="00255B6B">
        <w:t>The following table describes the key elements of the methodology:</w:t>
      </w:r>
    </w:p>
    <w:p w:rsidR="00255B6B" w:rsidRPr="00181D86" w:rsidRDefault="00255B6B" w:rsidP="00255B6B">
      <w:pPr>
        <w:pStyle w:val="Caption"/>
      </w:pPr>
      <w:r w:rsidRPr="00255B6B">
        <w:t>Table </w:t>
      </w:r>
      <w:r w:rsidR="00DA173A">
        <w:fldChar w:fldCharType="begin"/>
      </w:r>
      <w:r w:rsidR="00DA173A">
        <w:instrText xml:space="preserve"> SEQ Table \* ARABIC </w:instrText>
      </w:r>
      <w:r w:rsidR="00DA173A">
        <w:fldChar w:fldCharType="separate"/>
      </w:r>
      <w:r w:rsidR="009C19D8">
        <w:rPr>
          <w:noProof/>
        </w:rPr>
        <w:t>1</w:t>
      </w:r>
      <w:r w:rsidR="00DA173A">
        <w:rPr>
          <w:noProof/>
        </w:rPr>
        <w:fldChar w:fldCharType="end"/>
      </w:r>
      <w:r w:rsidRPr="00255B6B">
        <w:rPr>
          <w:noProof/>
        </w:rPr>
        <w:t>.</w:t>
      </w:r>
      <w:r w:rsidRPr="00255B6B">
        <w:tab/>
        <w:t>Methodology key elements</w:t>
      </w:r>
    </w:p>
    <w:tbl>
      <w:tblPr>
        <w:tblStyle w:val="SDMMethTable"/>
        <w:tblW w:w="8642" w:type="dxa"/>
        <w:tblLayout w:type="fixed"/>
        <w:tblLook w:val="0620" w:firstRow="1" w:lastRow="0" w:firstColumn="0" w:lastColumn="0" w:noHBand="1" w:noVBand="1"/>
      </w:tblPr>
      <w:tblGrid>
        <w:gridCol w:w="2872"/>
        <w:gridCol w:w="5770"/>
      </w:tblGrid>
      <w:tr w:rsidR="00255B6B" w:rsidRPr="00181D86" w:rsidTr="00255B6B">
        <w:trPr>
          <w:cnfStyle w:val="100000000000" w:firstRow="1" w:lastRow="0" w:firstColumn="0" w:lastColumn="0" w:oddVBand="0" w:evenVBand="0" w:oddHBand="0" w:evenHBand="0" w:firstRowFirstColumn="0" w:firstRowLastColumn="0" w:lastRowFirstColumn="0" w:lastRowLastColumn="0"/>
        </w:trPr>
        <w:tc>
          <w:tcPr>
            <w:tcW w:w="2872" w:type="dxa"/>
            <w:tcBorders>
              <w:bottom w:val="single" w:sz="4" w:space="0" w:color="auto"/>
              <w:right w:val="single" w:sz="4" w:space="0" w:color="auto"/>
            </w:tcBorders>
            <w:shd w:val="clear" w:color="auto" w:fill="auto"/>
            <w:vAlign w:val="top"/>
          </w:tcPr>
          <w:p w:rsidR="00255B6B" w:rsidRPr="00181D86" w:rsidRDefault="00255B6B" w:rsidP="00255B6B">
            <w:pPr>
              <w:jc w:val="left"/>
              <w:rPr>
                <w:szCs w:val="22"/>
              </w:rPr>
            </w:pPr>
            <w:r w:rsidRPr="00181D86">
              <w:rPr>
                <w:szCs w:val="22"/>
              </w:rPr>
              <w:t>Typical projects</w:t>
            </w:r>
          </w:p>
        </w:tc>
        <w:tc>
          <w:tcPr>
            <w:tcW w:w="5770" w:type="dxa"/>
            <w:tcBorders>
              <w:left w:val="single" w:sz="4" w:space="0" w:color="auto"/>
              <w:bottom w:val="single" w:sz="4" w:space="0" w:color="auto"/>
            </w:tcBorders>
            <w:shd w:val="clear" w:color="auto" w:fill="auto"/>
            <w:vAlign w:val="top"/>
          </w:tcPr>
          <w:p w:rsidR="00255B6B" w:rsidRPr="00181D86" w:rsidRDefault="00255B6B" w:rsidP="00255B6B">
            <w:pPr>
              <w:pStyle w:val="SDMTableBoxParaNotNumbered"/>
              <w:rPr>
                <w:szCs w:val="22"/>
              </w:rPr>
            </w:pPr>
            <w:r>
              <w:rPr>
                <w:b w:val="0"/>
                <w:szCs w:val="22"/>
              </w:rPr>
              <w:t>P</w:t>
            </w:r>
            <w:r w:rsidRPr="00255B6B">
              <w:rPr>
                <w:b w:val="0"/>
                <w:szCs w:val="22"/>
              </w:rPr>
              <w:t>roject activities consisting of the construction of one or multiple new interconnection lines to connect two grids</w:t>
            </w:r>
          </w:p>
        </w:tc>
      </w:tr>
      <w:tr w:rsidR="00255B6B" w:rsidRPr="00181D86" w:rsidTr="00255B6B">
        <w:tc>
          <w:tcPr>
            <w:tcW w:w="2872" w:type="dxa"/>
            <w:tcBorders>
              <w:top w:val="single" w:sz="4" w:space="0" w:color="auto"/>
            </w:tcBorders>
          </w:tcPr>
          <w:p w:rsidR="00255B6B" w:rsidRPr="00181D86" w:rsidRDefault="00255B6B" w:rsidP="00255B6B">
            <w:pPr>
              <w:jc w:val="left"/>
              <w:rPr>
                <w:b/>
                <w:szCs w:val="22"/>
              </w:rPr>
            </w:pPr>
            <w:r w:rsidRPr="00181D86">
              <w:rPr>
                <w:b/>
                <w:szCs w:val="22"/>
              </w:rPr>
              <w:t>Type of GHG emissions mitigation action</w:t>
            </w:r>
          </w:p>
        </w:tc>
        <w:tc>
          <w:tcPr>
            <w:tcW w:w="5770" w:type="dxa"/>
            <w:tcBorders>
              <w:top w:val="single" w:sz="4" w:space="0" w:color="auto"/>
            </w:tcBorders>
          </w:tcPr>
          <w:p w:rsidR="00255B6B" w:rsidRPr="00181D86" w:rsidRDefault="00255B6B" w:rsidP="00255B6B">
            <w:pPr>
              <w:pStyle w:val="SDMTableBoxParaNotNumbered"/>
              <w:rPr>
                <w:szCs w:val="22"/>
              </w:rPr>
            </w:pPr>
            <w:r w:rsidRPr="00181D86">
              <w:rPr>
                <w:szCs w:val="22"/>
              </w:rPr>
              <w:t>Energy efficiency.</w:t>
            </w:r>
          </w:p>
          <w:p w:rsidR="00255B6B" w:rsidRPr="00181D86" w:rsidRDefault="00255B6B" w:rsidP="00255B6B">
            <w:pPr>
              <w:pStyle w:val="SDMTableBoxParaNotNumbered"/>
              <w:rPr>
                <w:szCs w:val="22"/>
              </w:rPr>
            </w:pPr>
            <w:r w:rsidRPr="00181D86">
              <w:rPr>
                <w:szCs w:val="22"/>
              </w:rPr>
              <w:t xml:space="preserve">Displacement of more GHG intensive technology/technique </w:t>
            </w:r>
            <w:r w:rsidR="002C1025">
              <w:rPr>
                <w:szCs w:val="22"/>
              </w:rPr>
              <w:t>by less GHG intensive</w:t>
            </w:r>
          </w:p>
        </w:tc>
      </w:tr>
    </w:tbl>
    <w:p w:rsidR="00317DA7" w:rsidRDefault="00317DA7" w:rsidP="00073D26">
      <w:pPr>
        <w:pStyle w:val="SDMHead1"/>
      </w:pPr>
      <w:bookmarkStart w:id="9" w:name="_Toc341788405"/>
      <w:r>
        <w:t>Scope, applicability, and entry into force</w:t>
      </w:r>
      <w:bookmarkEnd w:id="9"/>
    </w:p>
    <w:p w:rsidR="00317DA7" w:rsidRDefault="00317DA7" w:rsidP="00073D26">
      <w:pPr>
        <w:pStyle w:val="SDMHead2"/>
      </w:pPr>
      <w:bookmarkStart w:id="10" w:name="_Toc341788406"/>
      <w:r>
        <w:t>Scope</w:t>
      </w:r>
      <w:bookmarkEnd w:id="10"/>
    </w:p>
    <w:p w:rsidR="00317DA7" w:rsidRDefault="00255B6B" w:rsidP="00026059">
      <w:pPr>
        <w:pStyle w:val="SDMPara"/>
      </w:pPr>
      <w:r>
        <w:t>This methodology applies to project activities consisting of the construction of one or multiple new interconnection lines</w:t>
      </w:r>
      <w:r>
        <w:rPr>
          <w:rStyle w:val="FootnoteReference"/>
        </w:rPr>
        <w:footnoteReference w:id="1"/>
      </w:r>
      <w:r>
        <w:t xml:space="preserve"> to connect two grids.</w:t>
      </w:r>
    </w:p>
    <w:p w:rsidR="00317DA7" w:rsidRDefault="006643ED" w:rsidP="00073D26">
      <w:pPr>
        <w:pStyle w:val="SDMHead2"/>
      </w:pPr>
      <w:bookmarkStart w:id="11" w:name="_Toc341788407"/>
      <w:r>
        <w:t>Applicability</w:t>
      </w:r>
      <w:bookmarkEnd w:id="11"/>
    </w:p>
    <w:p w:rsidR="00887E6A" w:rsidRDefault="00887E6A" w:rsidP="00887E6A">
      <w:pPr>
        <w:pStyle w:val="SDMPara"/>
      </w:pPr>
      <w:r>
        <w:t>The methodology is applicable under the following conditions:</w:t>
      </w:r>
    </w:p>
    <w:p w:rsidR="00887E6A" w:rsidRDefault="00887E6A" w:rsidP="00887E6A">
      <w:pPr>
        <w:pStyle w:val="SDMSubPara1"/>
      </w:pPr>
      <w:r>
        <w:t>The geographic and system boundaries for the relevant grids can be clearly identified and information on the characteristics and composition of grids is available;</w:t>
      </w:r>
    </w:p>
    <w:p w:rsidR="00887E6A" w:rsidRDefault="00887E6A" w:rsidP="00887E6A">
      <w:pPr>
        <w:pStyle w:val="SDMSubPara1"/>
      </w:pPr>
      <w:r>
        <w:t>Electricity exchange of the previously isolated grid with other grid(s) through the interconnection line(s) that might be constructed after implementation of the project activity shall be monitored;</w:t>
      </w:r>
    </w:p>
    <w:p w:rsidR="00887E6A" w:rsidRDefault="00887E6A" w:rsidP="00887E6A">
      <w:pPr>
        <w:pStyle w:val="SDMSubPara1"/>
      </w:pPr>
      <w:r>
        <w:t>After the implementation of the project activity, there will be only one dispatch centre responsible for the operation of the resulting grid (previously isolated and main grid);</w:t>
      </w:r>
    </w:p>
    <w:p w:rsidR="00887E6A" w:rsidRPr="000139B1" w:rsidRDefault="00887E6A" w:rsidP="00887E6A">
      <w:pPr>
        <w:pStyle w:val="SDMSubPara1"/>
      </w:pPr>
      <w:r>
        <w:t>The total installed power capacity in the previousl</w:t>
      </w:r>
      <w:r w:rsidR="002C1025">
        <w:t>y isolated grid is less than 10 </w:t>
      </w:r>
      <w:r w:rsidRPr="000139B1">
        <w:t>per cent of the total installed power capacity in the main grid in the year prior to</w:t>
      </w:r>
      <w:r>
        <w:t xml:space="preserve"> </w:t>
      </w:r>
      <w:r w:rsidRPr="000139B1">
        <w:t>the implementation of the project activity.</w:t>
      </w:r>
    </w:p>
    <w:p w:rsidR="00317DA7" w:rsidRPr="000139B1" w:rsidRDefault="00887E6A" w:rsidP="00887E6A">
      <w:pPr>
        <w:pStyle w:val="SDMPara"/>
      </w:pPr>
      <w:r w:rsidRPr="000139B1">
        <w:t xml:space="preserve">In addition, the applicability conditions included in the tools referred to </w:t>
      </w:r>
      <w:r w:rsidR="002C1025">
        <w:t>below</w:t>
      </w:r>
      <w:r w:rsidRPr="000139B1">
        <w:t xml:space="preserve"> apply.</w:t>
      </w:r>
    </w:p>
    <w:p w:rsidR="00317DA7" w:rsidRPr="000139B1" w:rsidRDefault="006643ED" w:rsidP="00073D26">
      <w:pPr>
        <w:pStyle w:val="SDMHead2"/>
      </w:pPr>
      <w:bookmarkStart w:id="12" w:name="_Toc341788408"/>
      <w:r w:rsidRPr="000139B1">
        <w:t>Entry into force</w:t>
      </w:r>
      <w:bookmarkEnd w:id="12"/>
    </w:p>
    <w:p w:rsidR="00197ED9" w:rsidRPr="000139B1" w:rsidRDefault="000139B1" w:rsidP="00D94C35">
      <w:pPr>
        <w:pStyle w:val="SDMPara"/>
      </w:pPr>
      <w:r w:rsidRPr="000139B1">
        <w:t>The date of entry into force of the revision is the date of the publication of the EB 70 meeting report on 23 November 2012</w:t>
      </w:r>
      <w:r w:rsidR="00317DA7" w:rsidRPr="000139B1">
        <w:rPr>
          <w:i/>
        </w:rPr>
        <w:t>.</w:t>
      </w:r>
    </w:p>
    <w:p w:rsidR="00FC6387" w:rsidRDefault="00FC6387" w:rsidP="00FC6387">
      <w:pPr>
        <w:pStyle w:val="SDMHead1"/>
      </w:pPr>
      <w:bookmarkStart w:id="13" w:name="_Toc341788409"/>
      <w:r w:rsidRPr="000139B1">
        <w:lastRenderedPageBreak/>
        <w:t>N</w:t>
      </w:r>
      <w:r>
        <w:t>ormative references</w:t>
      </w:r>
      <w:bookmarkEnd w:id="13"/>
    </w:p>
    <w:p w:rsidR="000139B1" w:rsidRDefault="000139B1" w:rsidP="000139B1">
      <w:pPr>
        <w:pStyle w:val="SDMPara"/>
      </w:pPr>
      <w:r>
        <w:t>This baseline and monitoring methodology is based on the following proposed new methodology:</w:t>
      </w:r>
    </w:p>
    <w:p w:rsidR="000139B1" w:rsidRDefault="000139B1" w:rsidP="000139B1">
      <w:pPr>
        <w:pStyle w:val="SDMSubPara1"/>
      </w:pPr>
      <w:r w:rsidRPr="00D803E0">
        <w:t>“NM0353: Grid connection of previously isolated electricity systems in countries with merit order dispatch”</w:t>
      </w:r>
      <w:r>
        <w:t xml:space="preserve"> prepared by Isolux Corsán Concesiones and EQAO.</w:t>
      </w:r>
      <w:r w:rsidR="002C1025">
        <w:t>”</w:t>
      </w:r>
    </w:p>
    <w:p w:rsidR="000139B1" w:rsidRPr="00490F1E" w:rsidRDefault="000139B1" w:rsidP="000139B1">
      <w:pPr>
        <w:pStyle w:val="SDMPara"/>
      </w:pPr>
      <w:r>
        <w:t xml:space="preserve">This </w:t>
      </w:r>
      <w:r w:rsidRPr="00490F1E">
        <w:t>methodology also refers to the latest approved versions of the following tools:</w:t>
      </w:r>
    </w:p>
    <w:p w:rsidR="000139B1" w:rsidRPr="00490F1E" w:rsidRDefault="000139B1" w:rsidP="000139B1">
      <w:pPr>
        <w:pStyle w:val="SDMSubPara1"/>
      </w:pPr>
      <w:r w:rsidRPr="00490F1E">
        <w:t>“Tool for the demonstration and assessment of additionality;</w:t>
      </w:r>
      <w:r w:rsidR="002C1025" w:rsidRPr="00490F1E">
        <w:t>”</w:t>
      </w:r>
    </w:p>
    <w:p w:rsidR="000139B1" w:rsidRPr="00490F1E" w:rsidRDefault="000139B1" w:rsidP="000139B1">
      <w:pPr>
        <w:pStyle w:val="SDMSubPara1"/>
      </w:pPr>
      <w:r w:rsidRPr="00490F1E">
        <w:t>“Assessment of the validity of the original/current baseline and update of the baseline at the r</w:t>
      </w:r>
      <w:r w:rsidR="002C1025" w:rsidRPr="00490F1E">
        <w:t>enewal of the crediting period</w:t>
      </w:r>
      <w:r w:rsidRPr="00490F1E">
        <w:t>;</w:t>
      </w:r>
      <w:r w:rsidR="002C1025" w:rsidRPr="00490F1E">
        <w:t>”</w:t>
      </w:r>
    </w:p>
    <w:p w:rsidR="000139B1" w:rsidRPr="00490F1E" w:rsidRDefault="000139B1" w:rsidP="000139B1">
      <w:pPr>
        <w:pStyle w:val="SDMSubPara1"/>
      </w:pPr>
      <w:r w:rsidRPr="00490F1E">
        <w:t>“Tool to calculate the emission f</w:t>
      </w:r>
      <w:r w:rsidR="002C1025" w:rsidRPr="00490F1E">
        <w:t>actor for an electricity system</w:t>
      </w:r>
      <w:r w:rsidRPr="00490F1E">
        <w:t>.</w:t>
      </w:r>
      <w:r w:rsidR="002C1025" w:rsidRPr="00490F1E">
        <w:t>”</w:t>
      </w:r>
    </w:p>
    <w:p w:rsidR="000139B1" w:rsidRPr="00490F1E" w:rsidRDefault="000139B1" w:rsidP="002C1025">
      <w:pPr>
        <w:pStyle w:val="SDMPara"/>
      </w:pPr>
      <w:r w:rsidRPr="00490F1E">
        <w:t xml:space="preserve">For more information regarding the proposed new methodologies and the tools as well as their consideration by the </w:t>
      </w:r>
      <w:r w:rsidR="002C1025" w:rsidRPr="00490F1E">
        <w:t xml:space="preserve">Executive Board (hereinafter referred to as the Board) of the clean development mechanism (CDM) </w:t>
      </w:r>
      <w:r w:rsidRPr="00490F1E">
        <w:t>please refer to &lt;</w:t>
      </w:r>
      <w:hyperlink r:id="rId17" w:history="1">
        <w:r w:rsidRPr="00490F1E">
          <w:rPr>
            <w:rStyle w:val="Hyperlink"/>
          </w:rPr>
          <w:t>http://cdm.unfccc.int/goto/MPappmeth</w:t>
        </w:r>
      </w:hyperlink>
      <w:r w:rsidRPr="00490F1E">
        <w:t>&gt;.</w:t>
      </w:r>
    </w:p>
    <w:p w:rsidR="002C1025" w:rsidRPr="00FC6387" w:rsidRDefault="002C1025" w:rsidP="002C1025">
      <w:pPr>
        <w:pStyle w:val="SDMHead2"/>
      </w:pPr>
      <w:bookmarkStart w:id="14" w:name="_Toc341788410"/>
      <w:r w:rsidRPr="00FC6387">
        <w:t>Selected approach from paragraph 48 of the CDM modalities and procedures</w:t>
      </w:r>
      <w:bookmarkEnd w:id="14"/>
    </w:p>
    <w:p w:rsidR="00FC6387" w:rsidRDefault="002C1025" w:rsidP="002C1025">
      <w:pPr>
        <w:pStyle w:val="SDMPara"/>
      </w:pPr>
      <w:r w:rsidRPr="00FC6387">
        <w:t>“Existing actual or historical emissions, as applicabl</w:t>
      </w:r>
      <w:r>
        <w:t>e”.</w:t>
      </w:r>
    </w:p>
    <w:p w:rsidR="00317DA7" w:rsidRDefault="00317DA7" w:rsidP="00073D26">
      <w:pPr>
        <w:pStyle w:val="SDMHead1"/>
      </w:pPr>
      <w:bookmarkStart w:id="15" w:name="_Toc341788411"/>
      <w:r>
        <w:t>Definitions</w:t>
      </w:r>
      <w:bookmarkEnd w:id="15"/>
    </w:p>
    <w:p w:rsidR="00317DA7" w:rsidRPr="00392A70" w:rsidRDefault="00317DA7" w:rsidP="00392A70">
      <w:pPr>
        <w:pStyle w:val="SDMPara"/>
      </w:pPr>
      <w:r w:rsidRPr="00392A70">
        <w:t>The definitions contained in the Glo</w:t>
      </w:r>
      <w:r w:rsidR="006643ED">
        <w:t>ssary of CDM terms shall apply.</w:t>
      </w:r>
    </w:p>
    <w:p w:rsidR="0033680E" w:rsidRDefault="00426FB6" w:rsidP="0033680E">
      <w:pPr>
        <w:pStyle w:val="SDMPara"/>
      </w:pPr>
      <w:r w:rsidRPr="00392A70">
        <w:t xml:space="preserve"> </w:t>
      </w:r>
      <w:r w:rsidR="0033680E">
        <w:t>For the purpose of this methodology, the following definitions apply:</w:t>
      </w:r>
    </w:p>
    <w:p w:rsidR="0033680E" w:rsidRDefault="0033680E" w:rsidP="0033680E">
      <w:pPr>
        <w:pStyle w:val="SDMSubPara1"/>
      </w:pPr>
      <w:r w:rsidRPr="0016189C">
        <w:rPr>
          <w:b/>
        </w:rPr>
        <w:t>Grid</w:t>
      </w:r>
      <w:r>
        <w:t xml:space="preserve"> </w:t>
      </w:r>
      <w:r w:rsidR="0016189C">
        <w:t xml:space="preserve">- </w:t>
      </w:r>
      <w:r>
        <w:t xml:space="preserve">is an electricity network, including transmission and distribution lines and power plants. The spatial extent of the grid includes the power plants that are physically connected through transmission and distribution lines that can be dispatched by a dispatch centre without significant transmission constraints. The spatial extent of the grid shall be determined by following the procedures in the latest version of the </w:t>
      </w:r>
      <w:r w:rsidRPr="00D803E0">
        <w:t>“Tool to calculate the emission fa</w:t>
      </w:r>
      <w:r w:rsidR="002C1025">
        <w:t>ctor for an electricity system”;</w:t>
      </w:r>
    </w:p>
    <w:p w:rsidR="0033680E" w:rsidRDefault="0033680E" w:rsidP="0033680E">
      <w:pPr>
        <w:pStyle w:val="SDMSubPara1"/>
      </w:pPr>
      <w:r w:rsidRPr="0016189C">
        <w:rPr>
          <w:b/>
        </w:rPr>
        <w:t>Low-cost/must-run units</w:t>
      </w:r>
      <w:r>
        <w:t xml:space="preserve"> </w:t>
      </w:r>
      <w:r w:rsidR="0016189C">
        <w:t xml:space="preserve">- </w:t>
      </w:r>
      <w:r>
        <w:t>are power units with low marginal generation costs or power plants that are dispatched independently from the daily or seasonal load of the grid. They mainly include geothermal, wind, biomass, nuclear and solar generation. Certain power plants using fossil fuels coul</w:t>
      </w:r>
      <w:r w:rsidR="002C1025">
        <w:t>d also be used as must-run unit;</w:t>
      </w:r>
    </w:p>
    <w:p w:rsidR="0033680E" w:rsidRDefault="0033680E" w:rsidP="0033680E">
      <w:pPr>
        <w:pStyle w:val="SDMSubPara1"/>
      </w:pPr>
      <w:r w:rsidRPr="0016189C">
        <w:rPr>
          <w:b/>
        </w:rPr>
        <w:t>Power unit</w:t>
      </w:r>
      <w:r>
        <w:t xml:space="preserve"> </w:t>
      </w:r>
      <w:r w:rsidR="0016189C">
        <w:t xml:space="preserve">- </w:t>
      </w:r>
      <w:r>
        <w:t>is a facility that generates electricity and supplies it to an electricity grid and, if applicable, to specific consumers. Several power units at one site comprise one power plant, whereas a power unit is characterized by the fact that it can operate independently from other power units at the same site. Where several identical power units (i.e. with the same capacity, age and efficiency) are installed at one site, they may be considere</w:t>
      </w:r>
      <w:r w:rsidR="002C1025">
        <w:t>d as one single power unit;</w:t>
      </w:r>
    </w:p>
    <w:p w:rsidR="0033680E" w:rsidRDefault="0033680E" w:rsidP="0033680E">
      <w:pPr>
        <w:pStyle w:val="SDMSubPara1"/>
      </w:pPr>
      <w:r w:rsidRPr="0016189C">
        <w:rPr>
          <w:b/>
        </w:rPr>
        <w:lastRenderedPageBreak/>
        <w:t>Transmission line</w:t>
      </w:r>
      <w:r>
        <w:t xml:space="preserve"> </w:t>
      </w:r>
      <w:r w:rsidR="0016189C">
        <w:t xml:space="preserve">- </w:t>
      </w:r>
      <w:r>
        <w:t>is the physical infrastructure used to delivered electricity at high vol</w:t>
      </w:r>
      <w:r w:rsidR="002C1025">
        <w:t>tages from one point to another;</w:t>
      </w:r>
    </w:p>
    <w:p w:rsidR="0033680E" w:rsidRDefault="0033680E" w:rsidP="0033680E">
      <w:pPr>
        <w:pStyle w:val="SDMSubPara1"/>
      </w:pPr>
      <w:r w:rsidRPr="0016189C">
        <w:rPr>
          <w:b/>
        </w:rPr>
        <w:t>Interconnection</w:t>
      </w:r>
      <w:r>
        <w:t xml:space="preserve"> </w:t>
      </w:r>
      <w:r w:rsidR="0016189C">
        <w:t xml:space="preserve">- </w:t>
      </w:r>
      <w:r>
        <w:t xml:space="preserve">is the connection of two grids through the installation of one or many transmission lines. After implementation of the project activity, the interconnection line is used to delivered electricity from the main grid </w:t>
      </w:r>
      <w:r w:rsidR="002C1025">
        <w:t>to the previously isolated grid;</w:t>
      </w:r>
    </w:p>
    <w:p w:rsidR="0033680E" w:rsidRDefault="0033680E" w:rsidP="0033680E">
      <w:pPr>
        <w:pStyle w:val="SDMSubPara1"/>
      </w:pPr>
      <w:r w:rsidRPr="0016189C">
        <w:rPr>
          <w:b/>
        </w:rPr>
        <w:t>Previously isolated grid</w:t>
      </w:r>
      <w:r>
        <w:t xml:space="preserve"> </w:t>
      </w:r>
      <w:r w:rsidR="0016189C">
        <w:t xml:space="preserve">- </w:t>
      </w:r>
      <w:r>
        <w:t>is a grid that has no interconnection with any grid prior to the implementation of the project activity and which is being connected to a main grid as a result of the project activity.</w:t>
      </w:r>
    </w:p>
    <w:p w:rsidR="0033680E" w:rsidRDefault="0033680E" w:rsidP="0033680E">
      <w:pPr>
        <w:pStyle w:val="SDMSubPara1"/>
      </w:pPr>
      <w:r w:rsidRPr="0016189C">
        <w:rPr>
          <w:b/>
        </w:rPr>
        <w:t>Main grid</w:t>
      </w:r>
      <w:r>
        <w:t xml:space="preserve"> </w:t>
      </w:r>
      <w:r w:rsidR="0016189C">
        <w:t xml:space="preserve">- </w:t>
      </w:r>
      <w:r>
        <w:t>is a grid that due to the project activity is being connected to the previously isolat</w:t>
      </w:r>
      <w:r w:rsidR="002C1025">
        <w:t>ed grid by interconnection line;</w:t>
      </w:r>
    </w:p>
    <w:p w:rsidR="0033680E" w:rsidRDefault="0033680E" w:rsidP="0033680E">
      <w:pPr>
        <w:pStyle w:val="SDMSubPara1"/>
      </w:pPr>
      <w:r w:rsidRPr="0016189C">
        <w:rPr>
          <w:b/>
        </w:rPr>
        <w:t>Economic merit order dispatch</w:t>
      </w:r>
      <w:r>
        <w:t xml:space="preserve"> </w:t>
      </w:r>
      <w:r w:rsidR="0016189C">
        <w:t xml:space="preserve">- </w:t>
      </w:r>
      <w:r>
        <w:t>is a procedure that enables the identification of the optimum loading for each power unit in a grid with multiple power units, aiming at the lowest cost of electricity generation, while ensuri</w:t>
      </w:r>
      <w:r w:rsidR="002C1025">
        <w:t>ng a safe operation of the grid;</w:t>
      </w:r>
    </w:p>
    <w:p w:rsidR="0033680E" w:rsidRDefault="0033680E" w:rsidP="0033680E">
      <w:pPr>
        <w:pStyle w:val="SDMSubPara1"/>
      </w:pPr>
      <w:r w:rsidRPr="0016189C">
        <w:rPr>
          <w:b/>
        </w:rPr>
        <w:t>Dispatch centre</w:t>
      </w:r>
      <w:r>
        <w:t xml:space="preserve"> </w:t>
      </w:r>
      <w:r w:rsidR="0016189C">
        <w:t xml:space="preserve">- </w:t>
      </w:r>
      <w:r>
        <w:t>is the entity responsible for the operation, planning and scheduling and the centralized dispatch of power units, and that uses the economic merit order dispatch in order to ensure a safe and</w:t>
      </w:r>
      <w:r w:rsidR="002C1025">
        <w:t xml:space="preserve"> economic operation of the grid;</w:t>
      </w:r>
    </w:p>
    <w:p w:rsidR="0033680E" w:rsidRDefault="0033680E" w:rsidP="0033680E">
      <w:pPr>
        <w:pStyle w:val="SDMSubPara1"/>
      </w:pPr>
      <w:r w:rsidRPr="0016189C">
        <w:rPr>
          <w:b/>
        </w:rPr>
        <w:t xml:space="preserve">Monitoring period </w:t>
      </w:r>
      <w:r w:rsidRPr="0016189C">
        <w:rPr>
          <w:b/>
          <w:i/>
        </w:rPr>
        <w:t>m</w:t>
      </w:r>
      <w:r w:rsidR="0016189C">
        <w:t xml:space="preserve"> - </w:t>
      </w:r>
      <w:r>
        <w:t xml:space="preserve">The period, for which a monitoring report is submitted, the verification is performed and for which issuance of CERs is requested by the Designated Operational Entity (DOE). A monitoring period can be shorter duration than one year, but the last monitoring report in a year </w:t>
      </w:r>
      <w:r w:rsidRPr="002C1025">
        <w:rPr>
          <w:i/>
        </w:rPr>
        <w:t>y</w:t>
      </w:r>
      <w:r>
        <w:t xml:space="preserve"> shall end on the same date the annual report from a dispatch centre is ended. For example, if a dispatch centre publishes annual reports for </w:t>
      </w:r>
      <w:r w:rsidR="002C1025">
        <w:t>the period from 1 January to 31 </w:t>
      </w:r>
      <w:r>
        <w:t>December, last monitoring period of the year shall ends on 31 December or if it is only one monitoring period in the year it shall starts on 1 January and ends on 31 December. Under this methodology, emission reductions are calculat</w:t>
      </w:r>
      <w:r w:rsidR="002C1025">
        <w:t xml:space="preserve">ed for each monitoring period </w:t>
      </w:r>
      <w:r w:rsidR="002C1025" w:rsidRPr="002C1025">
        <w:rPr>
          <w:i/>
        </w:rPr>
        <w:t>m</w:t>
      </w:r>
      <w:r w:rsidR="002C1025">
        <w:t>;</w:t>
      </w:r>
    </w:p>
    <w:p w:rsidR="00AC436E" w:rsidRPr="00317DA7" w:rsidRDefault="0033680E" w:rsidP="00887E6A">
      <w:pPr>
        <w:pStyle w:val="SDMSubPara1"/>
      </w:pPr>
      <w:r w:rsidRPr="0016189C">
        <w:rPr>
          <w:b/>
        </w:rPr>
        <w:t>Net quantity of electricity delivered</w:t>
      </w:r>
      <w:r>
        <w:t xml:space="preserve"> </w:t>
      </w:r>
      <w:r w:rsidR="0016189C">
        <w:t xml:space="preserve">- </w:t>
      </w:r>
      <w:r>
        <w:t>The amount of electricity effectively delivered by the project activity interconnection and consumed in the previously isolated grid. In the case of the previously isolated grid will be connected through an interconnection line to another grid after the implementation of the project activity, the amount of electricity transferred from the previously isolated grid through the new interconnection shall be discounted from the net quantity of electricity delivered.</w:t>
      </w:r>
    </w:p>
    <w:p w:rsidR="00AC436E" w:rsidRDefault="00887E6A" w:rsidP="001273B6">
      <w:pPr>
        <w:pStyle w:val="SDMHead1"/>
      </w:pPr>
      <w:bookmarkStart w:id="16" w:name="_Toc341788412"/>
      <w:r>
        <w:t>Baseline methodology</w:t>
      </w:r>
      <w:bookmarkEnd w:id="16"/>
    </w:p>
    <w:p w:rsidR="00887E6A" w:rsidRDefault="00887E6A" w:rsidP="00887E6A">
      <w:pPr>
        <w:pStyle w:val="SDMHead2"/>
      </w:pPr>
      <w:bookmarkStart w:id="17" w:name="_Toc341788413"/>
      <w:r>
        <w:t>Project boundary</w:t>
      </w:r>
      <w:bookmarkEnd w:id="17"/>
    </w:p>
    <w:p w:rsidR="00887E6A" w:rsidRDefault="00887E6A" w:rsidP="00887E6A">
      <w:pPr>
        <w:pStyle w:val="SDMPara"/>
      </w:pPr>
      <w:r>
        <w:t xml:space="preserve">The spatial extent of the project boundary includes all power units physically connected to the main grid and all power units connected to the previously isolated grid prior to the start date of project activity. The spatial extent of the grids shall be determined in accordance with the </w:t>
      </w:r>
      <w:r w:rsidRPr="00D803E0">
        <w:t>“Tool to calculate the emission factor for an electricity system”.</w:t>
      </w:r>
    </w:p>
    <w:p w:rsidR="00887E6A" w:rsidRDefault="00887E6A" w:rsidP="00887E6A">
      <w:pPr>
        <w:pStyle w:val="SDMPara"/>
      </w:pPr>
      <w:r>
        <w:lastRenderedPageBreak/>
        <w:t>The greenhouse gases and emission sources included in or excluded from the project boundary are shown in Table 1</w:t>
      </w:r>
      <w:r w:rsidR="006948EB">
        <w:t>:</w:t>
      </w:r>
    </w:p>
    <w:p w:rsidR="005763D4" w:rsidRPr="002B53A7" w:rsidRDefault="005763D4" w:rsidP="00DE6657">
      <w:pPr>
        <w:pStyle w:val="Caption"/>
      </w:pPr>
      <w:r>
        <w:t>Table </w:t>
      </w:r>
      <w:r w:rsidR="002C1025">
        <w:t>2</w:t>
      </w:r>
      <w:r>
        <w:rPr>
          <w:noProof/>
        </w:rPr>
        <w:t>.</w:t>
      </w:r>
      <w:r>
        <w:tab/>
      </w:r>
      <w:r w:rsidRPr="00822E66">
        <w:t>Emission sources included in or excluded from the project boundary</w:t>
      </w:r>
    </w:p>
    <w:tbl>
      <w:tblPr>
        <w:tblStyle w:val="SDMMethTableEmmissions"/>
        <w:tblW w:w="8618" w:type="dxa"/>
        <w:tblLayout w:type="fixed"/>
        <w:tblLook w:val="06A0" w:firstRow="1" w:lastRow="0" w:firstColumn="1" w:lastColumn="0" w:noHBand="1" w:noVBand="1"/>
      </w:tblPr>
      <w:tblGrid>
        <w:gridCol w:w="722"/>
        <w:gridCol w:w="2384"/>
        <w:gridCol w:w="858"/>
        <w:gridCol w:w="1214"/>
        <w:gridCol w:w="3440"/>
      </w:tblGrid>
      <w:tr w:rsidR="005763D4" w:rsidRPr="00D67327" w:rsidTr="00702A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6" w:type="dxa"/>
            <w:gridSpan w:val="2"/>
            <w:shd w:val="clear" w:color="auto" w:fill="auto"/>
          </w:tcPr>
          <w:p w:rsidR="005763D4" w:rsidRPr="00D67327" w:rsidRDefault="005763D4" w:rsidP="00DE6657">
            <w:pPr>
              <w:pStyle w:val="SDMTableBoxParaNotNumbered"/>
            </w:pPr>
            <w:r w:rsidRPr="00060B8E">
              <w:t>Source</w:t>
            </w:r>
          </w:p>
        </w:tc>
        <w:tc>
          <w:tcPr>
            <w:tcW w:w="858" w:type="dxa"/>
            <w:shd w:val="clear" w:color="auto" w:fill="auto"/>
          </w:tcPr>
          <w:p w:rsidR="005763D4" w:rsidRPr="00D67327" w:rsidRDefault="005763D4" w:rsidP="00DE6657">
            <w:pPr>
              <w:pStyle w:val="SDMTableBoxParaNotNumbered"/>
              <w:cnfStyle w:val="100000000000" w:firstRow="1" w:lastRow="0" w:firstColumn="0" w:lastColumn="0" w:oddVBand="0" w:evenVBand="0" w:oddHBand="0" w:evenHBand="0" w:firstRowFirstColumn="0" w:firstRowLastColumn="0" w:lastRowFirstColumn="0" w:lastRowLastColumn="0"/>
            </w:pPr>
            <w:r>
              <w:t>Gas</w:t>
            </w:r>
          </w:p>
        </w:tc>
        <w:tc>
          <w:tcPr>
            <w:tcW w:w="1214" w:type="dxa"/>
            <w:shd w:val="clear" w:color="auto" w:fill="auto"/>
          </w:tcPr>
          <w:p w:rsidR="005763D4" w:rsidRPr="00D67327" w:rsidRDefault="005763D4" w:rsidP="00DE6657">
            <w:pPr>
              <w:pStyle w:val="SDMTableBoxParaNotNumbered"/>
              <w:cnfStyle w:val="100000000000" w:firstRow="1" w:lastRow="0" w:firstColumn="0" w:lastColumn="0" w:oddVBand="0" w:evenVBand="0" w:oddHBand="0" w:evenHBand="0" w:firstRowFirstColumn="0" w:firstRowLastColumn="0" w:lastRowFirstColumn="0" w:lastRowLastColumn="0"/>
            </w:pPr>
            <w:r w:rsidRPr="00060B8E">
              <w:t>Included</w:t>
            </w:r>
          </w:p>
        </w:tc>
        <w:tc>
          <w:tcPr>
            <w:tcW w:w="3440" w:type="dxa"/>
            <w:shd w:val="clear" w:color="auto" w:fill="auto"/>
          </w:tcPr>
          <w:p w:rsidR="005763D4" w:rsidRPr="009A3178" w:rsidRDefault="005763D4" w:rsidP="00DE6657">
            <w:pPr>
              <w:pStyle w:val="SDMTableBoxParaNotNumbered"/>
              <w:cnfStyle w:val="100000000000" w:firstRow="1" w:lastRow="0" w:firstColumn="0" w:lastColumn="0" w:oddVBand="0" w:evenVBand="0" w:oddHBand="0" w:evenHBand="0" w:firstRowFirstColumn="0" w:firstRowLastColumn="0" w:lastRowFirstColumn="0" w:lastRowLastColumn="0"/>
            </w:pPr>
            <w:r w:rsidRPr="009A3178">
              <w:t>Justification/Explanation</w:t>
            </w:r>
          </w:p>
        </w:tc>
      </w:tr>
      <w:tr w:rsidR="005763D4" w:rsidRPr="00D67327" w:rsidTr="005763D4">
        <w:tc>
          <w:tcPr>
            <w:cnfStyle w:val="001000000000" w:firstRow="0" w:lastRow="0" w:firstColumn="1" w:lastColumn="0" w:oddVBand="0" w:evenVBand="0" w:oddHBand="0" w:evenHBand="0" w:firstRowFirstColumn="0" w:firstRowLastColumn="0" w:lastRowFirstColumn="0" w:lastRowLastColumn="0"/>
            <w:tcW w:w="722" w:type="dxa"/>
            <w:vMerge w:val="restart"/>
            <w:textDirection w:val="btLr"/>
          </w:tcPr>
          <w:p w:rsidR="005763D4" w:rsidRPr="00D67327" w:rsidRDefault="005763D4" w:rsidP="00DE6657">
            <w:pPr>
              <w:pStyle w:val="SDMTableBoxParaNotNumbered"/>
            </w:pPr>
            <w:r>
              <w:t>Baseline</w:t>
            </w:r>
          </w:p>
        </w:tc>
        <w:tc>
          <w:tcPr>
            <w:tcW w:w="2384" w:type="dxa"/>
            <w:vMerge w:val="restart"/>
          </w:tcPr>
          <w:p w:rsidR="005763D4" w:rsidRPr="00D67327" w:rsidRDefault="005763D4" w:rsidP="00DE6657">
            <w:pPr>
              <w:pStyle w:val="SDMTableBoxParaNotNumbered"/>
              <w:cnfStyle w:val="000000000000" w:firstRow="0" w:lastRow="0" w:firstColumn="0" w:lastColumn="0" w:oddVBand="0" w:evenVBand="0" w:oddHBand="0" w:evenHBand="0" w:firstRowFirstColumn="0" w:firstRowLastColumn="0" w:lastRowFirstColumn="0" w:lastRowLastColumn="0"/>
            </w:pPr>
            <w:r w:rsidRPr="00161CA9">
              <w:t>Power generation</w:t>
            </w:r>
          </w:p>
        </w:tc>
        <w:tc>
          <w:tcPr>
            <w:tcW w:w="858" w:type="dxa"/>
          </w:tcPr>
          <w:p w:rsidR="005763D4" w:rsidRPr="00D67327" w:rsidRDefault="005763D4" w:rsidP="00DE6657">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050FE9">
              <w:t>CO</w:t>
            </w:r>
            <w:r w:rsidRPr="00050FE9">
              <w:rPr>
                <w:vertAlign w:val="subscript"/>
              </w:rPr>
              <w:t>2</w:t>
            </w:r>
          </w:p>
        </w:tc>
        <w:tc>
          <w:tcPr>
            <w:tcW w:w="1214" w:type="dxa"/>
          </w:tcPr>
          <w:p w:rsidR="005763D4" w:rsidRPr="0058392E" w:rsidRDefault="005763D4" w:rsidP="005763D4">
            <w:pPr>
              <w:jc w:val="center"/>
              <w:cnfStyle w:val="000000000000" w:firstRow="0" w:lastRow="0" w:firstColumn="0" w:lastColumn="0" w:oddVBand="0" w:evenVBand="0" w:oddHBand="0" w:evenHBand="0" w:firstRowFirstColumn="0" w:firstRowLastColumn="0" w:lastRowFirstColumn="0" w:lastRowLastColumn="0"/>
            </w:pPr>
            <w:r w:rsidRPr="0058392E">
              <w:t>Yes</w:t>
            </w:r>
          </w:p>
        </w:tc>
        <w:tc>
          <w:tcPr>
            <w:tcW w:w="3440" w:type="dxa"/>
            <w:vAlign w:val="top"/>
          </w:tcPr>
          <w:p w:rsidR="005763D4" w:rsidRPr="0058392E" w:rsidRDefault="005763D4" w:rsidP="00603274">
            <w:pPr>
              <w:pStyle w:val="SDMTableBoxParaNotNumbered"/>
              <w:cnfStyle w:val="000000000000" w:firstRow="0" w:lastRow="0" w:firstColumn="0" w:lastColumn="0" w:oddVBand="0" w:evenVBand="0" w:oddHBand="0" w:evenHBand="0" w:firstRowFirstColumn="0" w:firstRowLastColumn="0" w:lastRowFirstColumn="0" w:lastRowLastColumn="0"/>
            </w:pPr>
            <w:r w:rsidRPr="0058392E">
              <w:t>Main emission source</w:t>
            </w:r>
          </w:p>
        </w:tc>
      </w:tr>
      <w:tr w:rsidR="005763D4" w:rsidRPr="00D67327" w:rsidTr="005763D4">
        <w:tc>
          <w:tcPr>
            <w:cnfStyle w:val="001000000000" w:firstRow="0" w:lastRow="0" w:firstColumn="1" w:lastColumn="0" w:oddVBand="0" w:evenVBand="0" w:oddHBand="0" w:evenHBand="0" w:firstRowFirstColumn="0" w:firstRowLastColumn="0" w:lastRowFirstColumn="0" w:lastRowLastColumn="0"/>
            <w:tcW w:w="722" w:type="dxa"/>
            <w:vMerge/>
            <w:textDirection w:val="btLr"/>
          </w:tcPr>
          <w:p w:rsidR="005763D4" w:rsidRPr="00D67327" w:rsidRDefault="005763D4" w:rsidP="00DE6657">
            <w:pPr>
              <w:pStyle w:val="SDMTableBoxParaNotNumbered"/>
            </w:pPr>
          </w:p>
        </w:tc>
        <w:tc>
          <w:tcPr>
            <w:tcW w:w="2384" w:type="dxa"/>
            <w:vMerge/>
          </w:tcPr>
          <w:p w:rsidR="005763D4" w:rsidRPr="00D67327" w:rsidRDefault="005763D4" w:rsidP="00DE6657">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tcPr>
          <w:p w:rsidR="005763D4" w:rsidRPr="00D67327" w:rsidRDefault="005763D4" w:rsidP="00DE6657">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665CDE">
              <w:t>CH</w:t>
            </w:r>
            <w:r w:rsidRPr="00665CDE">
              <w:rPr>
                <w:vertAlign w:val="subscript"/>
              </w:rPr>
              <w:t>4</w:t>
            </w:r>
          </w:p>
        </w:tc>
        <w:tc>
          <w:tcPr>
            <w:tcW w:w="1214" w:type="dxa"/>
          </w:tcPr>
          <w:p w:rsidR="005763D4" w:rsidRPr="0058392E" w:rsidRDefault="005763D4" w:rsidP="005763D4">
            <w:pPr>
              <w:jc w:val="center"/>
              <w:cnfStyle w:val="000000000000" w:firstRow="0" w:lastRow="0" w:firstColumn="0" w:lastColumn="0" w:oddVBand="0" w:evenVBand="0" w:oddHBand="0" w:evenHBand="0" w:firstRowFirstColumn="0" w:firstRowLastColumn="0" w:lastRowFirstColumn="0" w:lastRowLastColumn="0"/>
            </w:pPr>
            <w:r w:rsidRPr="0058392E">
              <w:t>No</w:t>
            </w:r>
          </w:p>
        </w:tc>
        <w:tc>
          <w:tcPr>
            <w:tcW w:w="3440" w:type="dxa"/>
            <w:vAlign w:val="top"/>
          </w:tcPr>
          <w:p w:rsidR="005763D4" w:rsidRPr="0058392E" w:rsidRDefault="005763D4" w:rsidP="00603274">
            <w:pPr>
              <w:pStyle w:val="SDMTableBoxParaNotNumbered"/>
              <w:cnfStyle w:val="000000000000" w:firstRow="0" w:lastRow="0" w:firstColumn="0" w:lastColumn="0" w:oddVBand="0" w:evenVBand="0" w:oddHBand="0" w:evenHBand="0" w:firstRowFirstColumn="0" w:firstRowLastColumn="0" w:lastRowFirstColumn="0" w:lastRowLastColumn="0"/>
            </w:pPr>
            <w:r w:rsidRPr="0058392E">
              <w:t>Excluded for simplification. This is conservative</w:t>
            </w:r>
          </w:p>
        </w:tc>
      </w:tr>
      <w:tr w:rsidR="005763D4" w:rsidRPr="00D67327" w:rsidTr="005763D4">
        <w:tc>
          <w:tcPr>
            <w:cnfStyle w:val="001000000000" w:firstRow="0" w:lastRow="0" w:firstColumn="1" w:lastColumn="0" w:oddVBand="0" w:evenVBand="0" w:oddHBand="0" w:evenHBand="0" w:firstRowFirstColumn="0" w:firstRowLastColumn="0" w:lastRowFirstColumn="0" w:lastRowLastColumn="0"/>
            <w:tcW w:w="722" w:type="dxa"/>
            <w:vMerge/>
            <w:textDirection w:val="btLr"/>
          </w:tcPr>
          <w:p w:rsidR="005763D4" w:rsidRPr="00D67327" w:rsidRDefault="005763D4" w:rsidP="00DE6657">
            <w:pPr>
              <w:pStyle w:val="SDMTableBoxParaNotNumbered"/>
            </w:pPr>
          </w:p>
        </w:tc>
        <w:tc>
          <w:tcPr>
            <w:tcW w:w="2384" w:type="dxa"/>
            <w:vMerge/>
          </w:tcPr>
          <w:p w:rsidR="005763D4" w:rsidRPr="00D67327" w:rsidRDefault="005763D4" w:rsidP="00DE6657">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tcPr>
          <w:p w:rsidR="005763D4" w:rsidRPr="00D67327" w:rsidRDefault="005763D4" w:rsidP="00DE6657">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51003E">
              <w:t>N</w:t>
            </w:r>
            <w:r w:rsidRPr="0051003E">
              <w:rPr>
                <w:vertAlign w:val="subscript"/>
              </w:rPr>
              <w:t>2</w:t>
            </w:r>
            <w:r w:rsidRPr="0051003E">
              <w:t>O</w:t>
            </w:r>
          </w:p>
        </w:tc>
        <w:tc>
          <w:tcPr>
            <w:tcW w:w="1214" w:type="dxa"/>
          </w:tcPr>
          <w:p w:rsidR="005763D4" w:rsidRPr="0058392E" w:rsidRDefault="005763D4" w:rsidP="005763D4">
            <w:pPr>
              <w:jc w:val="center"/>
              <w:cnfStyle w:val="000000000000" w:firstRow="0" w:lastRow="0" w:firstColumn="0" w:lastColumn="0" w:oddVBand="0" w:evenVBand="0" w:oddHBand="0" w:evenHBand="0" w:firstRowFirstColumn="0" w:firstRowLastColumn="0" w:lastRowFirstColumn="0" w:lastRowLastColumn="0"/>
            </w:pPr>
            <w:r w:rsidRPr="0058392E">
              <w:t>No</w:t>
            </w:r>
          </w:p>
        </w:tc>
        <w:tc>
          <w:tcPr>
            <w:tcW w:w="3440" w:type="dxa"/>
            <w:vAlign w:val="top"/>
          </w:tcPr>
          <w:p w:rsidR="005763D4" w:rsidRDefault="005763D4" w:rsidP="00603274">
            <w:pPr>
              <w:pStyle w:val="SDMTableBoxParaNotNumbered"/>
              <w:cnfStyle w:val="000000000000" w:firstRow="0" w:lastRow="0" w:firstColumn="0" w:lastColumn="0" w:oddVBand="0" w:evenVBand="0" w:oddHBand="0" w:evenHBand="0" w:firstRowFirstColumn="0" w:firstRowLastColumn="0" w:lastRowFirstColumn="0" w:lastRowLastColumn="0"/>
            </w:pPr>
            <w:r w:rsidRPr="0058392E">
              <w:t>Excluded for simplification. This is conservative</w:t>
            </w:r>
          </w:p>
        </w:tc>
      </w:tr>
      <w:tr w:rsidR="005763D4" w:rsidRPr="00D67327" w:rsidTr="005763D4">
        <w:tc>
          <w:tcPr>
            <w:cnfStyle w:val="001000000000" w:firstRow="0" w:lastRow="0" w:firstColumn="1" w:lastColumn="0" w:oddVBand="0" w:evenVBand="0" w:oddHBand="0" w:evenHBand="0" w:firstRowFirstColumn="0" w:firstRowLastColumn="0" w:lastRowFirstColumn="0" w:lastRowLastColumn="0"/>
            <w:tcW w:w="722" w:type="dxa"/>
            <w:vMerge w:val="restart"/>
            <w:textDirection w:val="btLr"/>
          </w:tcPr>
          <w:p w:rsidR="005763D4" w:rsidRPr="00D67327" w:rsidRDefault="005763D4" w:rsidP="002C1025">
            <w:pPr>
              <w:pStyle w:val="SDMTableBoxParaNotNumbered"/>
              <w:jc w:val="center"/>
            </w:pPr>
            <w:r w:rsidRPr="002D416A">
              <w:t>Project activity</w:t>
            </w:r>
          </w:p>
        </w:tc>
        <w:tc>
          <w:tcPr>
            <w:tcW w:w="2384" w:type="dxa"/>
            <w:vMerge w:val="restart"/>
          </w:tcPr>
          <w:p w:rsidR="005763D4" w:rsidRPr="008D03A2" w:rsidRDefault="005763D4" w:rsidP="00DE6657">
            <w:pPr>
              <w:pStyle w:val="SDMTableBoxParaNotNumbered"/>
              <w:cnfStyle w:val="000000000000" w:firstRow="0" w:lastRow="0" w:firstColumn="0" w:lastColumn="0" w:oddVBand="0" w:evenVBand="0" w:oddHBand="0" w:evenHBand="0" w:firstRowFirstColumn="0" w:firstRowLastColumn="0" w:lastRowFirstColumn="0" w:lastRowLastColumn="0"/>
            </w:pPr>
            <w:r w:rsidRPr="001A498A">
              <w:rPr>
                <w:szCs w:val="22"/>
              </w:rPr>
              <w:t>Power generation</w:t>
            </w:r>
          </w:p>
        </w:tc>
        <w:tc>
          <w:tcPr>
            <w:tcW w:w="858" w:type="dxa"/>
          </w:tcPr>
          <w:p w:rsidR="005763D4" w:rsidRPr="00D67327" w:rsidRDefault="005763D4" w:rsidP="00DE6657">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050FE9">
              <w:t>CO</w:t>
            </w:r>
            <w:r w:rsidRPr="00050FE9">
              <w:rPr>
                <w:vertAlign w:val="subscript"/>
              </w:rPr>
              <w:t>2</w:t>
            </w:r>
          </w:p>
        </w:tc>
        <w:tc>
          <w:tcPr>
            <w:tcW w:w="1214" w:type="dxa"/>
          </w:tcPr>
          <w:p w:rsidR="005763D4" w:rsidRPr="00A149B8" w:rsidRDefault="005763D4" w:rsidP="005763D4">
            <w:pPr>
              <w:jc w:val="center"/>
              <w:cnfStyle w:val="000000000000" w:firstRow="0" w:lastRow="0" w:firstColumn="0" w:lastColumn="0" w:oddVBand="0" w:evenVBand="0" w:oddHBand="0" w:evenHBand="0" w:firstRowFirstColumn="0" w:firstRowLastColumn="0" w:lastRowFirstColumn="0" w:lastRowLastColumn="0"/>
            </w:pPr>
            <w:r w:rsidRPr="00A149B8">
              <w:t>Yes</w:t>
            </w:r>
          </w:p>
        </w:tc>
        <w:tc>
          <w:tcPr>
            <w:tcW w:w="3440" w:type="dxa"/>
            <w:vAlign w:val="top"/>
          </w:tcPr>
          <w:p w:rsidR="005763D4" w:rsidRPr="00A149B8" w:rsidRDefault="005763D4" w:rsidP="00603274">
            <w:pPr>
              <w:pStyle w:val="SDMTableBoxParaNotNumbered"/>
              <w:cnfStyle w:val="000000000000" w:firstRow="0" w:lastRow="0" w:firstColumn="0" w:lastColumn="0" w:oddVBand="0" w:evenVBand="0" w:oddHBand="0" w:evenHBand="0" w:firstRowFirstColumn="0" w:firstRowLastColumn="0" w:lastRowFirstColumn="0" w:lastRowLastColumn="0"/>
            </w:pPr>
            <w:r w:rsidRPr="00A149B8">
              <w:t>Main emission source</w:t>
            </w:r>
          </w:p>
        </w:tc>
      </w:tr>
      <w:tr w:rsidR="005763D4" w:rsidRPr="00D67327" w:rsidTr="005763D4">
        <w:tc>
          <w:tcPr>
            <w:cnfStyle w:val="001000000000" w:firstRow="0" w:lastRow="0" w:firstColumn="1" w:lastColumn="0" w:oddVBand="0" w:evenVBand="0" w:oddHBand="0" w:evenHBand="0" w:firstRowFirstColumn="0" w:firstRowLastColumn="0" w:lastRowFirstColumn="0" w:lastRowLastColumn="0"/>
            <w:tcW w:w="722" w:type="dxa"/>
            <w:vMerge/>
          </w:tcPr>
          <w:p w:rsidR="005763D4" w:rsidRPr="00D67327" w:rsidRDefault="005763D4" w:rsidP="00DE6657">
            <w:pPr>
              <w:pStyle w:val="SDMTableBoxParaNotNumbered"/>
            </w:pPr>
          </w:p>
        </w:tc>
        <w:tc>
          <w:tcPr>
            <w:tcW w:w="2384" w:type="dxa"/>
            <w:vMerge/>
          </w:tcPr>
          <w:p w:rsidR="005763D4" w:rsidRPr="008D03A2" w:rsidRDefault="005763D4" w:rsidP="00DE6657">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tcPr>
          <w:p w:rsidR="005763D4" w:rsidRPr="00D67327" w:rsidRDefault="005763D4" w:rsidP="00DE6657">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665CDE">
              <w:t>CH</w:t>
            </w:r>
            <w:r w:rsidRPr="00665CDE">
              <w:rPr>
                <w:vertAlign w:val="subscript"/>
              </w:rPr>
              <w:t>4</w:t>
            </w:r>
          </w:p>
        </w:tc>
        <w:tc>
          <w:tcPr>
            <w:tcW w:w="1214" w:type="dxa"/>
          </w:tcPr>
          <w:p w:rsidR="005763D4" w:rsidRPr="00A149B8" w:rsidRDefault="005763D4" w:rsidP="005763D4">
            <w:pPr>
              <w:jc w:val="center"/>
              <w:cnfStyle w:val="000000000000" w:firstRow="0" w:lastRow="0" w:firstColumn="0" w:lastColumn="0" w:oddVBand="0" w:evenVBand="0" w:oddHBand="0" w:evenHBand="0" w:firstRowFirstColumn="0" w:firstRowLastColumn="0" w:lastRowFirstColumn="0" w:lastRowLastColumn="0"/>
            </w:pPr>
            <w:r w:rsidRPr="00A149B8">
              <w:t>No</w:t>
            </w:r>
          </w:p>
        </w:tc>
        <w:tc>
          <w:tcPr>
            <w:tcW w:w="3440" w:type="dxa"/>
            <w:vAlign w:val="top"/>
          </w:tcPr>
          <w:p w:rsidR="005763D4" w:rsidRPr="00A149B8" w:rsidRDefault="005763D4" w:rsidP="00603274">
            <w:pPr>
              <w:pStyle w:val="SDMTableBoxParaNotNumbered"/>
              <w:cnfStyle w:val="000000000000" w:firstRow="0" w:lastRow="0" w:firstColumn="0" w:lastColumn="0" w:oddVBand="0" w:evenVBand="0" w:oddHBand="0" w:evenHBand="0" w:firstRowFirstColumn="0" w:firstRowLastColumn="0" w:lastRowFirstColumn="0" w:lastRowLastColumn="0"/>
            </w:pPr>
            <w:r w:rsidRPr="00A149B8">
              <w:t>Excluded for simplification. This emission source is assumed to be very small</w:t>
            </w:r>
          </w:p>
        </w:tc>
      </w:tr>
      <w:tr w:rsidR="005763D4" w:rsidRPr="00D67327" w:rsidTr="005763D4">
        <w:tc>
          <w:tcPr>
            <w:cnfStyle w:val="001000000000" w:firstRow="0" w:lastRow="0" w:firstColumn="1" w:lastColumn="0" w:oddVBand="0" w:evenVBand="0" w:oddHBand="0" w:evenHBand="0" w:firstRowFirstColumn="0" w:firstRowLastColumn="0" w:lastRowFirstColumn="0" w:lastRowLastColumn="0"/>
            <w:tcW w:w="722" w:type="dxa"/>
            <w:vMerge/>
          </w:tcPr>
          <w:p w:rsidR="005763D4" w:rsidRPr="00D67327" w:rsidRDefault="005763D4" w:rsidP="00DE6657">
            <w:pPr>
              <w:pStyle w:val="SDMTableBoxParaNotNumbered"/>
            </w:pPr>
          </w:p>
        </w:tc>
        <w:tc>
          <w:tcPr>
            <w:tcW w:w="2384" w:type="dxa"/>
            <w:vMerge/>
          </w:tcPr>
          <w:p w:rsidR="005763D4" w:rsidRPr="008D03A2" w:rsidRDefault="005763D4" w:rsidP="00DE6657">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tcPr>
          <w:p w:rsidR="005763D4" w:rsidRPr="00D67327" w:rsidRDefault="005763D4" w:rsidP="00DE6657">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51003E">
              <w:t>N</w:t>
            </w:r>
            <w:r w:rsidRPr="0051003E">
              <w:rPr>
                <w:vertAlign w:val="subscript"/>
              </w:rPr>
              <w:t>2</w:t>
            </w:r>
            <w:r w:rsidRPr="0051003E">
              <w:t>O</w:t>
            </w:r>
          </w:p>
        </w:tc>
        <w:tc>
          <w:tcPr>
            <w:tcW w:w="1214" w:type="dxa"/>
          </w:tcPr>
          <w:p w:rsidR="005763D4" w:rsidRPr="00A149B8" w:rsidRDefault="005763D4" w:rsidP="005763D4">
            <w:pPr>
              <w:jc w:val="center"/>
              <w:cnfStyle w:val="000000000000" w:firstRow="0" w:lastRow="0" w:firstColumn="0" w:lastColumn="0" w:oddVBand="0" w:evenVBand="0" w:oddHBand="0" w:evenHBand="0" w:firstRowFirstColumn="0" w:firstRowLastColumn="0" w:lastRowFirstColumn="0" w:lastRowLastColumn="0"/>
            </w:pPr>
            <w:r w:rsidRPr="00A149B8">
              <w:t>No</w:t>
            </w:r>
          </w:p>
        </w:tc>
        <w:tc>
          <w:tcPr>
            <w:tcW w:w="3440" w:type="dxa"/>
            <w:vAlign w:val="top"/>
          </w:tcPr>
          <w:p w:rsidR="005763D4" w:rsidRDefault="005763D4" w:rsidP="00603274">
            <w:pPr>
              <w:pStyle w:val="SDMTableBoxParaNotNumbered"/>
              <w:cnfStyle w:val="000000000000" w:firstRow="0" w:lastRow="0" w:firstColumn="0" w:lastColumn="0" w:oddVBand="0" w:evenVBand="0" w:oddHBand="0" w:evenHBand="0" w:firstRowFirstColumn="0" w:firstRowLastColumn="0" w:lastRowFirstColumn="0" w:lastRowLastColumn="0"/>
            </w:pPr>
            <w:r w:rsidRPr="00A149B8">
              <w:t>Excluded for simplification. This emission source is assumed to be very small</w:t>
            </w:r>
          </w:p>
        </w:tc>
      </w:tr>
      <w:tr w:rsidR="005763D4" w:rsidRPr="00D67327" w:rsidTr="005763D4">
        <w:tc>
          <w:tcPr>
            <w:cnfStyle w:val="001000000000" w:firstRow="0" w:lastRow="0" w:firstColumn="1" w:lastColumn="0" w:oddVBand="0" w:evenVBand="0" w:oddHBand="0" w:evenHBand="0" w:firstRowFirstColumn="0" w:firstRowLastColumn="0" w:lastRowFirstColumn="0" w:lastRowLastColumn="0"/>
            <w:tcW w:w="722" w:type="dxa"/>
            <w:vMerge/>
          </w:tcPr>
          <w:p w:rsidR="005763D4" w:rsidRPr="00D67327" w:rsidRDefault="005763D4" w:rsidP="00DE6657">
            <w:pPr>
              <w:pStyle w:val="SDMTableBoxParaNotNumbered"/>
            </w:pPr>
          </w:p>
        </w:tc>
        <w:tc>
          <w:tcPr>
            <w:tcW w:w="2384" w:type="dxa"/>
          </w:tcPr>
          <w:p w:rsidR="005763D4" w:rsidRPr="008D03A2" w:rsidRDefault="005763D4" w:rsidP="00DE6657">
            <w:pPr>
              <w:pStyle w:val="SDMTableBoxParaNotNumbered"/>
              <w:cnfStyle w:val="000000000000" w:firstRow="0" w:lastRow="0" w:firstColumn="0" w:lastColumn="0" w:oddVBand="0" w:evenVBand="0" w:oddHBand="0" w:evenHBand="0" w:firstRowFirstColumn="0" w:firstRowLastColumn="0" w:lastRowFirstColumn="0" w:lastRowLastColumn="0"/>
            </w:pPr>
            <w:r w:rsidRPr="00161CA9">
              <w:t>Emissions from the new equipments installed under the project activity</w:t>
            </w:r>
          </w:p>
        </w:tc>
        <w:tc>
          <w:tcPr>
            <w:tcW w:w="858" w:type="dxa"/>
          </w:tcPr>
          <w:p w:rsidR="005763D4" w:rsidRPr="00D67327" w:rsidRDefault="005763D4" w:rsidP="00DE6657">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1A498A">
              <w:rPr>
                <w:szCs w:val="22"/>
              </w:rPr>
              <w:t>SF</w:t>
            </w:r>
            <w:r w:rsidRPr="001A498A">
              <w:rPr>
                <w:szCs w:val="22"/>
                <w:vertAlign w:val="subscript"/>
              </w:rPr>
              <w:t>6</w:t>
            </w:r>
          </w:p>
        </w:tc>
        <w:tc>
          <w:tcPr>
            <w:tcW w:w="1214" w:type="dxa"/>
          </w:tcPr>
          <w:p w:rsidR="005763D4" w:rsidRPr="00D365AD" w:rsidRDefault="005763D4" w:rsidP="005763D4">
            <w:pPr>
              <w:jc w:val="center"/>
              <w:cnfStyle w:val="000000000000" w:firstRow="0" w:lastRow="0" w:firstColumn="0" w:lastColumn="0" w:oddVBand="0" w:evenVBand="0" w:oddHBand="0" w:evenHBand="0" w:firstRowFirstColumn="0" w:firstRowLastColumn="0" w:lastRowFirstColumn="0" w:lastRowLastColumn="0"/>
            </w:pPr>
            <w:r w:rsidRPr="00D365AD">
              <w:t>Yes</w:t>
            </w:r>
          </w:p>
        </w:tc>
        <w:tc>
          <w:tcPr>
            <w:tcW w:w="3440" w:type="dxa"/>
            <w:vAlign w:val="top"/>
          </w:tcPr>
          <w:p w:rsidR="005763D4" w:rsidRDefault="005763D4" w:rsidP="00603274">
            <w:pPr>
              <w:pStyle w:val="SDMTableBoxParaNotNumbered"/>
              <w:cnfStyle w:val="000000000000" w:firstRow="0" w:lastRow="0" w:firstColumn="0" w:lastColumn="0" w:oddVBand="0" w:evenVBand="0" w:oddHBand="0" w:evenHBand="0" w:firstRowFirstColumn="0" w:firstRowLastColumn="0" w:lastRowFirstColumn="0" w:lastRowLastColumn="0"/>
            </w:pPr>
            <w:r w:rsidRPr="00D365AD">
              <w:t>Emissions related to SF</w:t>
            </w:r>
            <w:r w:rsidRPr="005763D4">
              <w:rPr>
                <w:vertAlign w:val="subscript"/>
              </w:rPr>
              <w:t>6</w:t>
            </w:r>
            <w:r w:rsidRPr="00D365AD">
              <w:t xml:space="preserve"> used in new equipment insta</w:t>
            </w:r>
            <w:r>
              <w:t>lled under the project activity</w:t>
            </w:r>
          </w:p>
        </w:tc>
      </w:tr>
    </w:tbl>
    <w:p w:rsidR="00603274" w:rsidRDefault="00603274" w:rsidP="00603274">
      <w:pPr>
        <w:pStyle w:val="SDMHead2"/>
      </w:pPr>
      <w:bookmarkStart w:id="18" w:name="_Toc341788414"/>
      <w:r>
        <w:t>Identification of the baseline scenario</w:t>
      </w:r>
      <w:bookmarkEnd w:id="18"/>
    </w:p>
    <w:p w:rsidR="00603274" w:rsidRDefault="00603274" w:rsidP="00603274">
      <w:pPr>
        <w:pStyle w:val="SDMPara"/>
      </w:pPr>
      <w:r>
        <w:t xml:space="preserve">In order to identify the baseline scenario the following three </w:t>
      </w:r>
      <w:r w:rsidR="00962281">
        <w:t>s</w:t>
      </w:r>
      <w:r>
        <w:t>teps shall be applied:</w:t>
      </w:r>
    </w:p>
    <w:p w:rsidR="00603274" w:rsidRDefault="00603274" w:rsidP="00603274">
      <w:pPr>
        <w:pStyle w:val="SDMHead3"/>
      </w:pPr>
      <w:bookmarkStart w:id="19" w:name="_Toc341788415"/>
      <w:r>
        <w:t>Step 1: Define alternative scenarios to the proposed CDM project activity</w:t>
      </w:r>
      <w:bookmarkEnd w:id="19"/>
    </w:p>
    <w:p w:rsidR="00603274" w:rsidRDefault="00603274" w:rsidP="00603274">
      <w:pPr>
        <w:pStyle w:val="SDMPara"/>
      </w:pPr>
      <w:r>
        <w:t xml:space="preserve">Apply Step 1 of </w:t>
      </w:r>
      <w:r w:rsidRPr="00962281">
        <w:t>the</w:t>
      </w:r>
      <w:r w:rsidRPr="00603274">
        <w:rPr>
          <w:i/>
        </w:rPr>
        <w:t xml:space="preserve"> </w:t>
      </w:r>
      <w:r w:rsidRPr="00D803E0">
        <w:t>“Tool for the demonstration and assessment of additionality”.</w:t>
      </w:r>
      <w:r>
        <w:t xml:space="preserve"> In applying Step 1, the alternative scenarios identified should include:</w:t>
      </w:r>
    </w:p>
    <w:p w:rsidR="00603274" w:rsidRDefault="00603274" w:rsidP="00603274">
      <w:pPr>
        <w:pStyle w:val="SDMSubPara1"/>
      </w:pPr>
      <w:r>
        <w:t xml:space="preserve">The </w:t>
      </w:r>
      <w:r w:rsidRPr="00D803E0">
        <w:t>“proposed project activity undertaken without being registered as a CDM project activity”;</w:t>
      </w:r>
      <w:r>
        <w:t xml:space="preserve"> or</w:t>
      </w:r>
    </w:p>
    <w:p w:rsidR="00603274" w:rsidRDefault="00603274" w:rsidP="00603274">
      <w:pPr>
        <w:pStyle w:val="SDMSubPara1"/>
      </w:pPr>
      <w:r>
        <w:t>The proposed project activity undertaken at a later point in time (e.g. due to existing regulations, end-of-life of existing equipment, financing aspects).</w:t>
      </w:r>
    </w:p>
    <w:p w:rsidR="00603274" w:rsidRDefault="00603274" w:rsidP="00603274">
      <w:pPr>
        <w:pStyle w:val="SDMHead3"/>
      </w:pPr>
      <w:bookmarkStart w:id="20" w:name="_Toc341788416"/>
      <w:r>
        <w:t>Step 2: Identification of barriers and assessment of alternative scenarios that are not prevented by these barriers</w:t>
      </w:r>
      <w:bookmarkEnd w:id="20"/>
    </w:p>
    <w:p w:rsidR="00603274" w:rsidRPr="00D803E0" w:rsidRDefault="00603274" w:rsidP="00603274">
      <w:pPr>
        <w:pStyle w:val="SDMPara"/>
      </w:pPr>
      <w:r>
        <w:t xml:space="preserve">Apply Step 3 of the </w:t>
      </w:r>
      <w:r w:rsidRPr="00D803E0">
        <w:t>“Tool for the demonstration and assessment of additionality”.</w:t>
      </w:r>
    </w:p>
    <w:p w:rsidR="00603274" w:rsidRDefault="00603274" w:rsidP="00603274">
      <w:pPr>
        <w:pStyle w:val="SDMPara"/>
      </w:pPr>
      <w:r>
        <w:t>As the proposed project activity is undertaken without being registered as a CDM project activity is one of the considered alternatives, any barrier that may prevent the proposed CDM project activity to occur shall be included in the list of identified barriers. All alternatives shall be compared to the same set of barriers.</w:t>
      </w:r>
    </w:p>
    <w:p w:rsidR="00AC33C0" w:rsidRDefault="00603274" w:rsidP="00AC33C0">
      <w:pPr>
        <w:pStyle w:val="SDMHead4"/>
      </w:pPr>
      <w:r w:rsidRPr="00AF389C">
        <w:lastRenderedPageBreak/>
        <w:t>Outcome of Step 2</w:t>
      </w:r>
      <w:r w:rsidR="00AF389C">
        <w:t xml:space="preserve">: </w:t>
      </w:r>
    </w:p>
    <w:p w:rsidR="00AC33C0" w:rsidRDefault="00603274" w:rsidP="00AC33C0">
      <w:pPr>
        <w:pStyle w:val="SDMPara"/>
      </w:pPr>
      <w:r>
        <w:t>If there is only one alternative scenario that is not prevented by any of the identified barriers, then this alternative scenario is identified as the baseline scenario.</w:t>
      </w:r>
    </w:p>
    <w:p w:rsidR="00603274" w:rsidRDefault="00603274" w:rsidP="00AC33C0">
      <w:pPr>
        <w:pStyle w:val="SDMPara"/>
      </w:pPr>
      <w:r>
        <w:t>Where more than one credible and plausible alternative remains, project participants shall, as a conservative assumption, use the alternative baseline scenario that results in the lowest baseline emissions as the most likely baseline scenario, or conduct an investment analysis.</w:t>
      </w:r>
    </w:p>
    <w:p w:rsidR="00603274" w:rsidRDefault="00603274" w:rsidP="00603274">
      <w:pPr>
        <w:pStyle w:val="SDMHead3"/>
      </w:pPr>
      <w:bookmarkStart w:id="21" w:name="_Toc341788417"/>
      <w:r>
        <w:t>Step 3: Investment analysis</w:t>
      </w:r>
      <w:bookmarkEnd w:id="21"/>
    </w:p>
    <w:p w:rsidR="00603274" w:rsidRDefault="00603274" w:rsidP="00603274">
      <w:pPr>
        <w:pStyle w:val="SDMPara"/>
      </w:pPr>
      <w:r>
        <w:t xml:space="preserve">Conduct an investment analysis, consistent with the guidance in Step 2 of the latest version of the </w:t>
      </w:r>
      <w:r w:rsidRPr="00D803E0">
        <w:t>“Tool for the demonstration and assessment of additionality”.</w:t>
      </w:r>
      <w:r>
        <w:t xml:space="preserve"> In applying Step 2, describe any specific financing and/or subsidizing mechanisms to which such projects are eligible in the host country as introductory background information. The most economically attractive alternative is deemed as the most plausible baseline scenario.</w:t>
      </w:r>
    </w:p>
    <w:p w:rsidR="00887E6A" w:rsidRPr="005763D4" w:rsidRDefault="00603274" w:rsidP="00603274">
      <w:pPr>
        <w:pStyle w:val="SDMPara"/>
      </w:pPr>
      <w:r>
        <w:t>The methodology is only applicable if the baseline scenario is the continuation of the curr</w:t>
      </w:r>
      <w:r w:rsidRPr="000139B1">
        <w:t>ent situation, that is no inter</w:t>
      </w:r>
      <w:r>
        <w:t>connection is constructed and electricity demand of the isolated grid is meeting by power units</w:t>
      </w:r>
      <w:r w:rsidR="00962281">
        <w:t xml:space="preserve"> connected to the isolated grid.</w:t>
      </w:r>
    </w:p>
    <w:p w:rsidR="00603274" w:rsidRDefault="00603274" w:rsidP="0066030B">
      <w:pPr>
        <w:pStyle w:val="SDMHead2"/>
      </w:pPr>
      <w:bookmarkStart w:id="22" w:name="_Toc341788418"/>
      <w:r>
        <w:t>Additionality</w:t>
      </w:r>
      <w:bookmarkEnd w:id="22"/>
    </w:p>
    <w:p w:rsidR="00603274" w:rsidRDefault="00603274" w:rsidP="00603274">
      <w:pPr>
        <w:pStyle w:val="SDMPara"/>
      </w:pPr>
      <w:r>
        <w:t xml:space="preserve">The latest version of the </w:t>
      </w:r>
      <w:r w:rsidRPr="00D803E0">
        <w:t>“Tool for the demonstration and assessment of additionality”</w:t>
      </w:r>
      <w:r>
        <w:t xml:space="preserve"> shall be applied.</w:t>
      </w:r>
    </w:p>
    <w:p w:rsidR="00603274" w:rsidRDefault="00603274" w:rsidP="00603274">
      <w:pPr>
        <w:pStyle w:val="SDMPara"/>
      </w:pPr>
      <w:r>
        <w:t>In applying Step 4, the latest similar activities undertaken in the sector shall be described (including disclosing non-confidential information about the PP’s latest similar activities, if any, when they were undertaken, what has changed since then, etc.).</w:t>
      </w:r>
    </w:p>
    <w:p w:rsidR="00603274" w:rsidRDefault="00603274" w:rsidP="00603274">
      <w:pPr>
        <w:pStyle w:val="SDMPara"/>
      </w:pPr>
      <w:r>
        <w:t>Existing policy incentives and public subsidies granted to the project activity shall be explicitly stated and included in the assessment of additionality.</w:t>
      </w:r>
    </w:p>
    <w:p w:rsidR="00603274" w:rsidRDefault="00603274" w:rsidP="0066030B">
      <w:pPr>
        <w:pStyle w:val="SDMHead2"/>
      </w:pPr>
      <w:bookmarkStart w:id="23" w:name="_Toc341788419"/>
      <w:r>
        <w:t>Baseline emissions</w:t>
      </w:r>
      <w:bookmarkEnd w:id="23"/>
    </w:p>
    <w:p w:rsidR="00603274" w:rsidRDefault="00603274" w:rsidP="00962281">
      <w:pPr>
        <w:pStyle w:val="SDMPara"/>
      </w:pPr>
      <w:r>
        <w:t>Baseline emissions shall be determined based on</w:t>
      </w:r>
      <w:r w:rsidR="00962281">
        <w:t>:</w:t>
      </w:r>
      <w:r>
        <w:t xml:space="preserve"> (i) the net quantity of electricity generated in the main grid and delivered to the previously isolated grid as a result of the project activity</w:t>
      </w:r>
      <w:r w:rsidR="00962281">
        <w:t>;</w:t>
      </w:r>
      <w:r>
        <w:t xml:space="preserve"> (ii) the quantity of electricity transferred from the previously isolated grid to the grid(s) other than the main grid</w:t>
      </w:r>
      <w:r w:rsidR="00962281">
        <w:t>;</w:t>
      </w:r>
      <w:r>
        <w:t xml:space="preserve"> and (iii) the baseline emission factor </w:t>
      </w:r>
      <w:r w:rsidR="00962281">
        <w:t xml:space="preserve">of the previously isolated grid. </w:t>
      </w:r>
    </w:p>
    <w:p w:rsidR="00887E6A" w:rsidRPr="00490F1E" w:rsidRDefault="00603274" w:rsidP="00603274">
      <w:pPr>
        <w:pStyle w:val="SDMPara"/>
      </w:pPr>
      <w:r w:rsidRPr="00490F1E">
        <w:t xml:space="preserve">For the monitoring period </w:t>
      </w:r>
      <w:r w:rsidRPr="00490F1E">
        <w:rPr>
          <w:i/>
        </w:rPr>
        <w:t>m</w:t>
      </w:r>
      <w:r w:rsidRPr="00490F1E">
        <w:t xml:space="preserve"> baseline emissions shall be determined applying the following equation</w:t>
      </w:r>
      <w:r w:rsidR="0066030B" w:rsidRPr="00490F1E">
        <w:t>:</w:t>
      </w:r>
    </w:p>
    <w:tbl>
      <w:tblPr>
        <w:tblStyle w:val="SDMMethTableEquation"/>
        <w:tblW w:w="8760" w:type="dxa"/>
        <w:tblLook w:val="0600" w:firstRow="0" w:lastRow="0" w:firstColumn="0" w:lastColumn="0" w:noHBand="1" w:noVBand="1"/>
      </w:tblPr>
      <w:tblGrid>
        <w:gridCol w:w="7096"/>
        <w:gridCol w:w="1664"/>
      </w:tblGrid>
      <w:tr w:rsidR="0038763E" w:rsidRPr="00E32F75" w:rsidTr="00DE6657">
        <w:tc>
          <w:tcPr>
            <w:tcW w:w="7224" w:type="dxa"/>
          </w:tcPr>
          <w:p w:rsidR="0038763E" w:rsidRPr="00490F1E" w:rsidRDefault="00DA173A" w:rsidP="0038763E">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m</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EG</m:t>
                        </m:r>
                      </m:e>
                      <m:sub>
                        <m:r>
                          <w:rPr>
                            <w:rFonts w:ascii="Cambria Math" w:hAnsi="Cambria Math"/>
                          </w:rPr>
                          <m:t>main_grid</m:t>
                        </m:r>
                      </m:sub>
                    </m:sSub>
                    <m:r>
                      <w:rPr>
                        <w:rFonts w:ascii="Cambria Math" w:hAnsi="Cambria Math"/>
                      </w:rPr>
                      <m:t>-</m:t>
                    </m:r>
                    <m:sSub>
                      <m:sSubPr>
                        <m:ctrlPr>
                          <w:rPr>
                            <w:rFonts w:ascii="Cambria Math" w:hAnsi="Cambria Math"/>
                            <w:i/>
                          </w:rPr>
                        </m:ctrlPr>
                      </m:sSubPr>
                      <m:e>
                        <m:r>
                          <w:rPr>
                            <w:rFonts w:ascii="Cambria Math" w:hAnsi="Cambria Math"/>
                          </w:rPr>
                          <m:t>EG</m:t>
                        </m:r>
                      </m:e>
                      <m:sub>
                        <m:r>
                          <w:rPr>
                            <w:rFonts w:ascii="Cambria Math" w:hAnsi="Cambria Math"/>
                          </w:rPr>
                          <m:t>isol_grid_export</m:t>
                        </m:r>
                      </m:sub>
                    </m:sSub>
                  </m:e>
                </m:d>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BL.CO2,m</m:t>
                    </m:r>
                  </m:sub>
                </m:sSub>
              </m:oMath>
            </m:oMathPara>
          </w:p>
        </w:tc>
        <w:tc>
          <w:tcPr>
            <w:tcW w:w="1701" w:type="dxa"/>
          </w:tcPr>
          <w:p w:rsidR="0038763E" w:rsidRPr="00490F1E" w:rsidRDefault="0038763E" w:rsidP="00DE6657">
            <w:pPr>
              <w:pStyle w:val="SDMMethEquationNr"/>
            </w:pPr>
          </w:p>
        </w:tc>
      </w:tr>
    </w:tbl>
    <w:p w:rsidR="0038763E" w:rsidRDefault="0038763E" w:rsidP="00962281">
      <w:pPr>
        <w:pStyle w:val="SDMMethCaptionEquationParametersTable"/>
        <w:keepLines w:val="0"/>
      </w:pPr>
      <w:r>
        <w:lastRenderedPageBreak/>
        <w:t>Where:</w:t>
      </w:r>
    </w:p>
    <w:tbl>
      <w:tblPr>
        <w:tblStyle w:val="SDMMethTableEquationParameters"/>
        <w:tblW w:w="8760" w:type="dxa"/>
        <w:tblLook w:val="04A0" w:firstRow="1" w:lastRow="0" w:firstColumn="1" w:lastColumn="0" w:noHBand="0" w:noVBand="1"/>
      </w:tblPr>
      <w:tblGrid>
        <w:gridCol w:w="1701"/>
        <w:gridCol w:w="345"/>
        <w:gridCol w:w="6714"/>
      </w:tblGrid>
      <w:tr w:rsidR="0038763E" w:rsidTr="00962281">
        <w:tc>
          <w:tcPr>
            <w:tcW w:w="1701" w:type="dxa"/>
            <w:vAlign w:val="top"/>
          </w:tcPr>
          <w:p w:rsidR="0038763E" w:rsidRDefault="0038763E" w:rsidP="00962281">
            <w:pPr>
              <w:pStyle w:val="SDMTableBoxParaNotNumbered"/>
              <w:keepNext/>
            </w:pPr>
            <w:r w:rsidRPr="001A498A">
              <w:rPr>
                <w:i/>
                <w:szCs w:val="22"/>
              </w:rPr>
              <w:t>BE</w:t>
            </w:r>
            <w:r w:rsidRPr="001A498A">
              <w:rPr>
                <w:i/>
                <w:szCs w:val="22"/>
                <w:vertAlign w:val="subscript"/>
              </w:rPr>
              <w:t>m</w:t>
            </w:r>
          </w:p>
        </w:tc>
        <w:tc>
          <w:tcPr>
            <w:tcW w:w="345" w:type="dxa"/>
            <w:vAlign w:val="top"/>
          </w:tcPr>
          <w:p w:rsidR="0038763E" w:rsidRPr="00490F1E" w:rsidRDefault="0038763E" w:rsidP="00962281">
            <w:pPr>
              <w:pStyle w:val="SDMTableBoxParaNotNumbered"/>
              <w:keepNext/>
            </w:pPr>
            <w:r w:rsidRPr="00490F1E">
              <w:t>=</w:t>
            </w:r>
          </w:p>
        </w:tc>
        <w:tc>
          <w:tcPr>
            <w:tcW w:w="0" w:type="auto"/>
            <w:vAlign w:val="top"/>
          </w:tcPr>
          <w:p w:rsidR="0038763E" w:rsidRPr="00490F1E" w:rsidRDefault="0038763E" w:rsidP="00962281">
            <w:pPr>
              <w:pStyle w:val="SDMTableBoxParaNotNumbered"/>
              <w:keepNext/>
            </w:pPr>
            <w:r w:rsidRPr="00490F1E">
              <w:t xml:space="preserve">Baseline emissions during the monitoring period </w:t>
            </w:r>
            <w:r w:rsidRPr="00490F1E">
              <w:rPr>
                <w:i/>
              </w:rPr>
              <w:t>m</w:t>
            </w:r>
            <w:r w:rsidRPr="00490F1E">
              <w:t xml:space="preserve"> (t</w:t>
            </w:r>
            <w:r w:rsidR="00897B47" w:rsidRPr="00490F1E">
              <w:t xml:space="preserve"> </w:t>
            </w:r>
            <w:r w:rsidRPr="00490F1E">
              <w:t>CO</w:t>
            </w:r>
            <w:r w:rsidRPr="00490F1E">
              <w:rPr>
                <w:vertAlign w:val="subscript"/>
              </w:rPr>
              <w:t>2</w:t>
            </w:r>
            <w:r w:rsidRPr="00490F1E">
              <w:t>)</w:t>
            </w:r>
          </w:p>
        </w:tc>
      </w:tr>
      <w:tr w:rsidR="0038763E" w:rsidRPr="00490F1E" w:rsidTr="00962281">
        <w:tc>
          <w:tcPr>
            <w:tcW w:w="1701" w:type="dxa"/>
            <w:vAlign w:val="top"/>
          </w:tcPr>
          <w:p w:rsidR="0038763E" w:rsidRPr="00490F1E" w:rsidRDefault="0038763E" w:rsidP="00962281">
            <w:pPr>
              <w:pStyle w:val="SDMTableBoxParaNotNumbered"/>
            </w:pPr>
            <w:r w:rsidRPr="00490F1E">
              <w:rPr>
                <w:i/>
                <w:szCs w:val="22"/>
              </w:rPr>
              <w:t>EG</w:t>
            </w:r>
            <w:r w:rsidRPr="00490F1E">
              <w:rPr>
                <w:i/>
                <w:szCs w:val="22"/>
                <w:vertAlign w:val="subscript"/>
              </w:rPr>
              <w:t>main_grid</w:t>
            </w:r>
          </w:p>
        </w:tc>
        <w:tc>
          <w:tcPr>
            <w:tcW w:w="345" w:type="dxa"/>
            <w:vAlign w:val="top"/>
          </w:tcPr>
          <w:p w:rsidR="0038763E" w:rsidRPr="00490F1E" w:rsidRDefault="0038763E" w:rsidP="00962281">
            <w:pPr>
              <w:pStyle w:val="SDMTableBoxParaNotNumbered"/>
            </w:pPr>
            <w:r w:rsidRPr="00490F1E">
              <w:t>=</w:t>
            </w:r>
          </w:p>
        </w:tc>
        <w:tc>
          <w:tcPr>
            <w:tcW w:w="0" w:type="auto"/>
            <w:vAlign w:val="top"/>
          </w:tcPr>
          <w:p w:rsidR="0038763E" w:rsidRPr="00490F1E" w:rsidRDefault="0038763E" w:rsidP="00962281">
            <w:pPr>
              <w:pStyle w:val="SDMTableBoxParaNotNumbered"/>
            </w:pPr>
            <w:r w:rsidRPr="00490F1E">
              <w:t xml:space="preserve">Net quantity of electricity delivered to the previously isolated grid through the interconnection during the monitoring period </w:t>
            </w:r>
            <w:r w:rsidRPr="00490F1E">
              <w:rPr>
                <w:i/>
              </w:rPr>
              <w:t>m</w:t>
            </w:r>
            <w:r w:rsidRPr="00490F1E">
              <w:t xml:space="preserve"> (MWh)</w:t>
            </w:r>
          </w:p>
        </w:tc>
      </w:tr>
      <w:tr w:rsidR="0038763E" w:rsidRPr="00490F1E" w:rsidTr="00962281">
        <w:tc>
          <w:tcPr>
            <w:tcW w:w="1701" w:type="dxa"/>
            <w:vAlign w:val="top"/>
          </w:tcPr>
          <w:p w:rsidR="0038763E" w:rsidRPr="00490F1E" w:rsidRDefault="0038763E" w:rsidP="00962281">
            <w:pPr>
              <w:pStyle w:val="SDMTableBoxParaNotNumbered"/>
            </w:pPr>
            <w:r w:rsidRPr="00490F1E">
              <w:rPr>
                <w:i/>
                <w:szCs w:val="22"/>
              </w:rPr>
              <w:t>EG</w:t>
            </w:r>
            <w:r w:rsidRPr="00490F1E">
              <w:rPr>
                <w:i/>
                <w:szCs w:val="22"/>
                <w:vertAlign w:val="subscript"/>
              </w:rPr>
              <w:t>isol_grid_export</w:t>
            </w:r>
          </w:p>
        </w:tc>
        <w:tc>
          <w:tcPr>
            <w:tcW w:w="345" w:type="dxa"/>
            <w:vAlign w:val="top"/>
          </w:tcPr>
          <w:p w:rsidR="0038763E" w:rsidRPr="00490F1E" w:rsidRDefault="0038763E" w:rsidP="00962281">
            <w:pPr>
              <w:pStyle w:val="SDMTableBoxParaNotNumbered"/>
            </w:pPr>
            <w:r w:rsidRPr="00490F1E">
              <w:t>=</w:t>
            </w:r>
          </w:p>
        </w:tc>
        <w:tc>
          <w:tcPr>
            <w:tcW w:w="0" w:type="auto"/>
            <w:vAlign w:val="top"/>
          </w:tcPr>
          <w:p w:rsidR="0038763E" w:rsidRPr="00490F1E" w:rsidRDefault="0038763E" w:rsidP="00962281">
            <w:pPr>
              <w:pStyle w:val="SDMTableBoxParaNotNumbered"/>
            </w:pPr>
            <w:r w:rsidRPr="00490F1E">
              <w:t>Quantity of electricity transferred from the previously isolated grid to the grid(s) other than the main grid (MWh)</w:t>
            </w:r>
          </w:p>
        </w:tc>
      </w:tr>
      <w:tr w:rsidR="0038763E" w:rsidRPr="00490F1E" w:rsidTr="00962281">
        <w:tc>
          <w:tcPr>
            <w:tcW w:w="1701" w:type="dxa"/>
            <w:vAlign w:val="top"/>
          </w:tcPr>
          <w:p w:rsidR="0038763E" w:rsidRPr="00490F1E" w:rsidRDefault="0038763E" w:rsidP="00490F1E">
            <w:pPr>
              <w:pStyle w:val="SDMTableBoxParaNotNumbered"/>
            </w:pPr>
            <w:r w:rsidRPr="00490F1E">
              <w:rPr>
                <w:i/>
                <w:szCs w:val="22"/>
              </w:rPr>
              <w:t>EF</w:t>
            </w:r>
            <w:r w:rsidRPr="00490F1E">
              <w:rPr>
                <w:i/>
                <w:szCs w:val="22"/>
                <w:vertAlign w:val="subscript"/>
              </w:rPr>
              <w:t>BL,CO2,m</w:t>
            </w:r>
          </w:p>
        </w:tc>
        <w:tc>
          <w:tcPr>
            <w:tcW w:w="345" w:type="dxa"/>
            <w:vAlign w:val="top"/>
          </w:tcPr>
          <w:p w:rsidR="0038763E" w:rsidRPr="00490F1E" w:rsidRDefault="0038763E" w:rsidP="00962281">
            <w:pPr>
              <w:pStyle w:val="SDMTableBoxParaNotNumbered"/>
            </w:pPr>
            <w:r w:rsidRPr="00490F1E">
              <w:t>=</w:t>
            </w:r>
          </w:p>
        </w:tc>
        <w:tc>
          <w:tcPr>
            <w:tcW w:w="0" w:type="auto"/>
            <w:vAlign w:val="top"/>
          </w:tcPr>
          <w:p w:rsidR="0038763E" w:rsidRPr="00490F1E" w:rsidRDefault="0038763E" w:rsidP="00490F1E">
            <w:pPr>
              <w:pStyle w:val="SDMTableBoxParaNotNumbered"/>
            </w:pPr>
            <w:r w:rsidRPr="00490F1E">
              <w:t>Baseline CO</w:t>
            </w:r>
            <w:r w:rsidRPr="00490F1E">
              <w:rPr>
                <w:vertAlign w:val="subscript"/>
              </w:rPr>
              <w:t>2</w:t>
            </w:r>
            <w:r w:rsidRPr="00490F1E">
              <w:t xml:space="preserve"> emission factor for the previously isolated grid during the monitoring period </w:t>
            </w:r>
            <w:r w:rsidRPr="00490F1E">
              <w:rPr>
                <w:i/>
              </w:rPr>
              <w:t>m</w:t>
            </w:r>
            <w:r w:rsidRPr="00490F1E">
              <w:t xml:space="preserve"> (t CO</w:t>
            </w:r>
            <w:r w:rsidRPr="00490F1E">
              <w:rPr>
                <w:vertAlign w:val="subscript"/>
              </w:rPr>
              <w:t>2</w:t>
            </w:r>
            <w:r w:rsidRPr="00490F1E">
              <w:t>/MWh)</w:t>
            </w:r>
          </w:p>
        </w:tc>
      </w:tr>
    </w:tbl>
    <w:p w:rsidR="0038763E" w:rsidRPr="00490F1E" w:rsidRDefault="00B65E92" w:rsidP="00B65E92">
      <w:pPr>
        <w:pStyle w:val="SDMPara"/>
      </w:pPr>
      <w:r w:rsidRPr="00490F1E">
        <w:t xml:space="preserve">For </w:t>
      </w:r>
      <w:r w:rsidR="00DB1128" w:rsidRPr="00490F1E">
        <w:t xml:space="preserve">the </w:t>
      </w:r>
      <w:r w:rsidRPr="00490F1E">
        <w:t xml:space="preserve">first and </w:t>
      </w:r>
      <w:r w:rsidR="00513DF2" w:rsidRPr="00490F1E">
        <w:t xml:space="preserve">the </w:t>
      </w:r>
      <w:r w:rsidRPr="00490F1E">
        <w:t>fixed crediting period:</w:t>
      </w:r>
    </w:p>
    <w:tbl>
      <w:tblPr>
        <w:tblStyle w:val="SDMMethTableEquation"/>
        <w:tblW w:w="8760" w:type="dxa"/>
        <w:tblLook w:val="04A0" w:firstRow="1" w:lastRow="0" w:firstColumn="1" w:lastColumn="0" w:noHBand="0" w:noVBand="1"/>
      </w:tblPr>
      <w:tblGrid>
        <w:gridCol w:w="7093"/>
        <w:gridCol w:w="1667"/>
      </w:tblGrid>
      <w:tr w:rsidR="00464FD7" w:rsidRPr="00490F1E" w:rsidTr="00464FD7">
        <w:tc>
          <w:tcPr>
            <w:tcW w:w="7093" w:type="dxa"/>
          </w:tcPr>
          <w:p w:rsidR="00464FD7" w:rsidRPr="00490F1E" w:rsidRDefault="00DA173A" w:rsidP="00464FD7">
            <w:pPr>
              <w:pStyle w:val="SDMMethEquation"/>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BL, C02,m</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isol,grid,CM</m:t>
                    </m:r>
                  </m:sub>
                </m:sSub>
              </m:oMath>
            </m:oMathPara>
          </w:p>
        </w:tc>
        <w:tc>
          <w:tcPr>
            <w:tcW w:w="1667" w:type="dxa"/>
          </w:tcPr>
          <w:p w:rsidR="00464FD7" w:rsidRPr="00490F1E" w:rsidRDefault="00464FD7" w:rsidP="00702AD4">
            <w:pPr>
              <w:pStyle w:val="SDMMethEquationNr"/>
            </w:pPr>
          </w:p>
        </w:tc>
      </w:tr>
    </w:tbl>
    <w:p w:rsidR="00B65E92" w:rsidRPr="00490F1E" w:rsidRDefault="00B65E92" w:rsidP="00DE6657">
      <w:pPr>
        <w:pStyle w:val="SDMMethCaptionEquationParametersTable"/>
      </w:pPr>
      <w:r w:rsidRPr="00490F1E">
        <w:t>Where:</w:t>
      </w:r>
    </w:p>
    <w:tbl>
      <w:tblPr>
        <w:tblStyle w:val="SDMMethTableEquationParameters"/>
        <w:tblW w:w="8760" w:type="dxa"/>
        <w:tblLook w:val="04A0" w:firstRow="1" w:lastRow="0" w:firstColumn="1" w:lastColumn="0" w:noHBand="0" w:noVBand="1"/>
      </w:tblPr>
      <w:tblGrid>
        <w:gridCol w:w="1701"/>
        <w:gridCol w:w="345"/>
        <w:gridCol w:w="6714"/>
      </w:tblGrid>
      <w:tr w:rsidR="00B65E92" w:rsidRPr="00490F1E" w:rsidTr="00DE6657">
        <w:tc>
          <w:tcPr>
            <w:tcW w:w="1701" w:type="dxa"/>
            <w:vAlign w:val="top"/>
          </w:tcPr>
          <w:p w:rsidR="00B65E92" w:rsidRPr="00490F1E" w:rsidRDefault="00DE6657" w:rsidP="00DE6657">
            <w:pPr>
              <w:pStyle w:val="SDMTableBoxParaNotNumbered"/>
            </w:pPr>
            <w:r w:rsidRPr="00490F1E">
              <w:rPr>
                <w:i/>
                <w:szCs w:val="22"/>
              </w:rPr>
              <w:t>EF</w:t>
            </w:r>
            <w:r w:rsidRPr="00490F1E">
              <w:rPr>
                <w:i/>
                <w:szCs w:val="22"/>
                <w:vertAlign w:val="subscript"/>
              </w:rPr>
              <w:t>isol_grid,CM</w:t>
            </w:r>
          </w:p>
        </w:tc>
        <w:tc>
          <w:tcPr>
            <w:tcW w:w="345" w:type="dxa"/>
            <w:vAlign w:val="top"/>
          </w:tcPr>
          <w:p w:rsidR="00B65E92" w:rsidRPr="00490F1E" w:rsidRDefault="00B65E92" w:rsidP="00DE6657">
            <w:pPr>
              <w:pStyle w:val="SDMTableBoxParaNotNumbered"/>
            </w:pPr>
            <w:r w:rsidRPr="00490F1E">
              <w:t>=</w:t>
            </w:r>
          </w:p>
        </w:tc>
        <w:tc>
          <w:tcPr>
            <w:tcW w:w="0" w:type="auto"/>
            <w:vAlign w:val="top"/>
          </w:tcPr>
          <w:p w:rsidR="00B65E92" w:rsidRPr="00490F1E" w:rsidRDefault="00DE6657" w:rsidP="00DE6657">
            <w:pPr>
              <w:pStyle w:val="SDMTableBoxParaNotNumbered"/>
            </w:pPr>
            <w:r w:rsidRPr="00490F1E">
              <w:t>Combined margin CO</w:t>
            </w:r>
            <w:r w:rsidRPr="00490F1E">
              <w:rPr>
                <w:vertAlign w:val="subscript"/>
              </w:rPr>
              <w:t>2</w:t>
            </w:r>
            <w:r w:rsidRPr="00490F1E">
              <w:t xml:space="preserve"> emission factor for the previously isolated grid during the monitoring period </w:t>
            </w:r>
            <w:r w:rsidRPr="00490F1E">
              <w:rPr>
                <w:i/>
              </w:rPr>
              <w:t>m</w:t>
            </w:r>
            <w:r w:rsidRPr="00490F1E">
              <w:t xml:space="preserve"> (t</w:t>
            </w:r>
            <w:r w:rsidR="00962281" w:rsidRPr="00490F1E">
              <w:t xml:space="preserve"> </w:t>
            </w:r>
            <w:r w:rsidRPr="00490F1E">
              <w:t>CO</w:t>
            </w:r>
            <w:r w:rsidRPr="00490F1E">
              <w:rPr>
                <w:vertAlign w:val="subscript"/>
              </w:rPr>
              <w:t>2</w:t>
            </w:r>
            <w:r w:rsidRPr="00490F1E">
              <w:t>/MWh)</w:t>
            </w:r>
          </w:p>
        </w:tc>
      </w:tr>
    </w:tbl>
    <w:p w:rsidR="00DE6657" w:rsidRPr="00490F1E" w:rsidRDefault="00DE6657" w:rsidP="00DE6657">
      <w:pPr>
        <w:pStyle w:val="SDMPara"/>
      </w:pPr>
      <w:r w:rsidRPr="00490F1E">
        <w:t>The emission factor of the previously isolated grid should be calculated ex ante using the latest version of the “Tool to calculate the emission factor for an electricity system”.</w:t>
      </w:r>
    </w:p>
    <w:p w:rsidR="00DE6657" w:rsidRPr="00490F1E" w:rsidRDefault="00DE6657" w:rsidP="00DE6657">
      <w:pPr>
        <w:pStyle w:val="SDMPara"/>
      </w:pPr>
      <w:r w:rsidRPr="00490F1E">
        <w:t>In the case of future planned project activity, the emission factor of the previously isolated grid is estimated by applying the “Tool to calculate the emission factor for an electricity system” and using three years data prior the time of publication of PDD for global stakeholders’ consultations. However, during the first project activity verification the emission factor of the previously isolated grid shall be recalculated and the final figure shall be defined as the most conservative one between both figures, estimated at the time of PDD publication and at the time of interconnection.</w:t>
      </w:r>
    </w:p>
    <w:p w:rsidR="00B65E92" w:rsidRPr="00490F1E" w:rsidRDefault="00DE6657" w:rsidP="00DE6657">
      <w:pPr>
        <w:pStyle w:val="SDMPara"/>
      </w:pPr>
      <w:r w:rsidRPr="00490F1E">
        <w:t>For the project activities applying for renewable crediting period the EF</w:t>
      </w:r>
      <w:r w:rsidRPr="00490F1E">
        <w:rPr>
          <w:vertAlign w:val="subscript"/>
        </w:rPr>
        <w:t>BL,CO2</w:t>
      </w:r>
      <w:r w:rsidRPr="00490F1E">
        <w:t>,</w:t>
      </w:r>
      <w:r w:rsidRPr="00490F1E">
        <w:rPr>
          <w:vertAlign w:val="subscript"/>
        </w:rPr>
        <w:t>m</w:t>
      </w:r>
      <w:r w:rsidRPr="00490F1E">
        <w:t xml:space="preserve"> should be considered as minimum between EF1 &amp; EF2:</w:t>
      </w:r>
    </w:p>
    <w:p w:rsidR="00DE6657" w:rsidRPr="00490F1E" w:rsidRDefault="00DE6657" w:rsidP="00ED4181">
      <w:pPr>
        <w:pStyle w:val="SDMSubPara1"/>
      </w:pPr>
      <w:r w:rsidRPr="00490F1E">
        <w:rPr>
          <w:b/>
        </w:rPr>
        <w:t>EF1</w:t>
      </w:r>
      <w:r w:rsidR="00962281" w:rsidRPr="00490F1E">
        <w:t xml:space="preserve"> -</w:t>
      </w:r>
      <w:r w:rsidR="00ED4181" w:rsidRPr="00490F1E">
        <w:t xml:space="preserve"> </w:t>
      </w:r>
      <w:r w:rsidRPr="00490F1E">
        <w:t>The build margin, calculated according to the “Tool to calculate emission factor for an electricity system</w:t>
      </w:r>
      <w:r w:rsidRPr="00490F1E">
        <w:rPr>
          <w:i/>
        </w:rPr>
        <w:t>”</w:t>
      </w:r>
      <w:r w:rsidRPr="00490F1E">
        <w:t xml:space="preserve"> for previously isolated grid based on the updated data till the interconnection is established due to project activity</w:t>
      </w:r>
      <w:r w:rsidR="00962281" w:rsidRPr="00490F1E">
        <w:t>;</w:t>
      </w:r>
    </w:p>
    <w:p w:rsidR="00C41924" w:rsidRPr="00490F1E" w:rsidRDefault="00640F9D" w:rsidP="00640F9D">
      <w:pPr>
        <w:pStyle w:val="SDMSubPara1"/>
      </w:pPr>
      <w:r w:rsidRPr="00490F1E">
        <w:rPr>
          <w:b/>
        </w:rPr>
        <w:t>EF2 - Option A</w:t>
      </w:r>
      <w:r w:rsidR="00962281" w:rsidRPr="00490F1E">
        <w:t xml:space="preserve"> - </w:t>
      </w:r>
      <w:r w:rsidRPr="00490F1E">
        <w:t>Modelling of the previously isolated electricity system’s performance should be performed. The model would be run ex post using as an input the electricity demand level and pattern observed in the grid and would indicate how this respective demand would be met by the power plants in the absence of the transmission line. This output could then be used to estimate the emissions corresponding to the baseline situation. The emission factor will be the emission factor of set of the power plants (grid mix) which would be determined by the modelling. It is required that simulation models as described are available in the host country and transparently documented</w:t>
      </w:r>
      <w:r w:rsidR="00962281" w:rsidRPr="00490F1E">
        <w:t>;</w:t>
      </w:r>
    </w:p>
    <w:p w:rsidR="00DE6657" w:rsidRPr="00490F1E" w:rsidRDefault="00640F9D" w:rsidP="00464FD7">
      <w:pPr>
        <w:pStyle w:val="SDMSubPara1"/>
        <w:keepNext/>
      </w:pPr>
      <w:r w:rsidRPr="00490F1E">
        <w:rPr>
          <w:b/>
        </w:rPr>
        <w:lastRenderedPageBreak/>
        <w:t xml:space="preserve">EF2 - </w:t>
      </w:r>
      <w:r w:rsidR="00C41924" w:rsidRPr="00490F1E">
        <w:rPr>
          <w:b/>
        </w:rPr>
        <w:t>Option B</w:t>
      </w:r>
      <w:r w:rsidR="00962281" w:rsidRPr="00490F1E">
        <w:t xml:space="preserve"> - </w:t>
      </w:r>
      <w:r w:rsidR="00DE6657" w:rsidRPr="00490F1E">
        <w:t>Emission factor is calculated as per the following procedure:</w:t>
      </w:r>
    </w:p>
    <w:p w:rsidR="00DE6657" w:rsidRPr="00490F1E" w:rsidRDefault="00DE6657" w:rsidP="00F61AC1">
      <w:pPr>
        <w:pStyle w:val="SDMSubPara2"/>
      </w:pPr>
      <w:r w:rsidRPr="00490F1E">
        <w:t xml:space="preserve">Step 1: </w:t>
      </w:r>
      <w:r w:rsidR="00962281" w:rsidRPr="00490F1E">
        <w:t>D</w:t>
      </w:r>
      <w:r w:rsidRPr="00490F1E">
        <w:t xml:space="preserve">etermine the additional amount of electricity supplied in the previously isolated during the last year of the crediting period </w:t>
      </w:r>
      <w:r w:rsidRPr="00490F1E">
        <w:rPr>
          <w:position w:val="-14"/>
        </w:rPr>
        <w:object w:dxaOrig="28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19.65pt" o:ole="">
            <v:imagedata r:id="rId18" o:title=""/>
          </v:shape>
          <o:OLEObject Type="Embed" ProgID="Equation.3" ShapeID="_x0000_i1025" DrawAspect="Content" ObjectID="_1415531045" r:id="rId19"/>
        </w:object>
      </w:r>
      <w:r w:rsidR="00962281" w:rsidRPr="00490F1E">
        <w:rPr>
          <w:position w:val="-14"/>
        </w:rPr>
        <w:t>;</w:t>
      </w:r>
    </w:p>
    <w:p w:rsidR="00DE6657" w:rsidRPr="00490F1E" w:rsidRDefault="00DE6657" w:rsidP="00F61AC1">
      <w:pPr>
        <w:pStyle w:val="SDMSubPara2"/>
      </w:pPr>
      <w:r w:rsidRPr="00490F1E">
        <w:t xml:space="preserve">Step 2: </w:t>
      </w:r>
      <w:r w:rsidR="00962281" w:rsidRPr="00490F1E">
        <w:t>I</w:t>
      </w:r>
      <w:r w:rsidRPr="00490F1E">
        <w:t>dentify all the plants that have been built in the previously isolated grid during the crediting period</w:t>
      </w:r>
      <w:r w:rsidR="00962281" w:rsidRPr="00490F1E">
        <w:t>;</w:t>
      </w:r>
    </w:p>
    <w:p w:rsidR="00DE6657" w:rsidRPr="00490F1E" w:rsidRDefault="00DE6657" w:rsidP="00F61AC1">
      <w:pPr>
        <w:pStyle w:val="SDMSubPara2"/>
      </w:pPr>
      <w:r w:rsidRPr="00490F1E">
        <w:t xml:space="preserve">Step 3: </w:t>
      </w:r>
      <w:r w:rsidR="00962281" w:rsidRPr="00490F1E">
        <w:t>I</w:t>
      </w:r>
      <w:r w:rsidRPr="00490F1E">
        <w:t>dentify the options for set of power plants which would have built to supply the additional amount of energy identified in Step 1. The set of power plants should include the set of plants identified in Step 2. The options to be considered can be previous trend in the isolated grid or any other cost effective options available on 7</w:t>
      </w:r>
      <w:r w:rsidRPr="00490F1E">
        <w:rPr>
          <w:vertAlign w:val="superscript"/>
        </w:rPr>
        <w:t>th</w:t>
      </w:r>
      <w:r w:rsidRPr="00490F1E">
        <w:t xml:space="preserve"> and 14</w:t>
      </w:r>
      <w:r w:rsidRPr="00490F1E">
        <w:rPr>
          <w:vertAlign w:val="superscript"/>
        </w:rPr>
        <w:t>th</w:t>
      </w:r>
      <w:r w:rsidR="00962281" w:rsidRPr="00490F1E">
        <w:t xml:space="preserve"> year;</w:t>
      </w:r>
    </w:p>
    <w:p w:rsidR="00DE6657" w:rsidRPr="00490F1E" w:rsidRDefault="00DE6657" w:rsidP="00F61AC1">
      <w:pPr>
        <w:pStyle w:val="SDMSubPara2"/>
      </w:pPr>
      <w:r w:rsidRPr="00490F1E">
        <w:t xml:space="preserve">Step 4: </w:t>
      </w:r>
      <w:r w:rsidR="00962281" w:rsidRPr="00490F1E">
        <w:t>C</w:t>
      </w:r>
      <w:r w:rsidRPr="00490F1E">
        <w:t>alculate the emission factor of all the alternatives of set of power plants and emission factor of least emission alternative should be considered.</w:t>
      </w:r>
    </w:p>
    <w:p w:rsidR="0038763E" w:rsidRDefault="00EC219E" w:rsidP="00EC219E">
      <w:pPr>
        <w:pStyle w:val="SDMHead2"/>
      </w:pPr>
      <w:bookmarkStart w:id="24" w:name="_Toc341788420"/>
      <w:r>
        <w:t>Project emissions</w:t>
      </w:r>
      <w:bookmarkEnd w:id="24"/>
    </w:p>
    <w:p w:rsidR="00EC219E" w:rsidRDefault="00EC219E" w:rsidP="00EC219E">
      <w:pPr>
        <w:pStyle w:val="SDMPara"/>
      </w:pPr>
      <w:r>
        <w:t>Project emissions include:</w:t>
      </w:r>
    </w:p>
    <w:p w:rsidR="00EC219E" w:rsidRDefault="00EC219E" w:rsidP="00EC219E">
      <w:pPr>
        <w:pStyle w:val="SDMSubPara1"/>
      </w:pPr>
      <w:r>
        <w:t>Emissions from the increase in generation of electricity by power units in the main grid for the purpose of transferring electricity to the previously isolated grid;</w:t>
      </w:r>
    </w:p>
    <w:p w:rsidR="00EC219E" w:rsidRDefault="00EC219E" w:rsidP="00EC219E">
      <w:pPr>
        <w:pStyle w:val="SDMSubPara1"/>
      </w:pPr>
      <w:r>
        <w:t>Emissions from the generation of electricity by power units in the previously isolated grid, which occur when electricity is delivered from the previously isolated grid to the main grid;</w:t>
      </w:r>
    </w:p>
    <w:p w:rsidR="00EC219E" w:rsidRDefault="00EC219E" w:rsidP="00EC219E">
      <w:pPr>
        <w:pStyle w:val="SDMSubPara1"/>
      </w:pPr>
      <w:r>
        <w:t>Emissions of SF</w:t>
      </w:r>
      <w:r w:rsidRPr="00EC219E">
        <w:rPr>
          <w:vertAlign w:val="subscript"/>
        </w:rPr>
        <w:t>6</w:t>
      </w:r>
      <w:r>
        <w:t xml:space="preserve"> from equipment that is installed due to the project activity.</w:t>
      </w:r>
    </w:p>
    <w:p w:rsidR="00EC219E" w:rsidRDefault="00EC219E" w:rsidP="00EC219E">
      <w:pPr>
        <w:pStyle w:val="SDMPara"/>
      </w:pPr>
      <w:r>
        <w:t xml:space="preserve">Project emissions during the monitoring period </w:t>
      </w:r>
      <w:r w:rsidRPr="00962281">
        <w:rPr>
          <w:i/>
        </w:rPr>
        <w:t>m</w:t>
      </w:r>
      <w:r>
        <w:t xml:space="preserve"> are calculated as follows</w:t>
      </w:r>
      <w:r w:rsidR="00E05098">
        <w:t>:</w:t>
      </w:r>
    </w:p>
    <w:tbl>
      <w:tblPr>
        <w:tblStyle w:val="SDMMethTableEquation"/>
        <w:tblW w:w="8760" w:type="dxa"/>
        <w:tblLook w:val="0600" w:firstRow="0" w:lastRow="0" w:firstColumn="0" w:lastColumn="0" w:noHBand="1" w:noVBand="1"/>
      </w:tblPr>
      <w:tblGrid>
        <w:gridCol w:w="7094"/>
        <w:gridCol w:w="1666"/>
      </w:tblGrid>
      <w:tr w:rsidR="00E05098" w:rsidRPr="00E32F75" w:rsidTr="008A4A29">
        <w:tc>
          <w:tcPr>
            <w:tcW w:w="7224" w:type="dxa"/>
          </w:tcPr>
          <w:p w:rsidR="00E05098" w:rsidRPr="00252AA4" w:rsidRDefault="00DA173A" w:rsidP="00962281">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main_grid,m</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isol_grid,m</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SF6,m</m:t>
                    </m:r>
                  </m:sub>
                </m:sSub>
              </m:oMath>
            </m:oMathPara>
          </w:p>
        </w:tc>
        <w:tc>
          <w:tcPr>
            <w:tcW w:w="1701" w:type="dxa"/>
          </w:tcPr>
          <w:p w:rsidR="00E05098" w:rsidRPr="002B6960" w:rsidRDefault="00E05098" w:rsidP="008A4A29">
            <w:pPr>
              <w:pStyle w:val="SDMMethEquationNr"/>
            </w:pPr>
          </w:p>
        </w:tc>
      </w:tr>
    </w:tbl>
    <w:p w:rsidR="00E05098" w:rsidRDefault="00E05098" w:rsidP="008A4A29">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E05098" w:rsidTr="001C3136">
        <w:tc>
          <w:tcPr>
            <w:tcW w:w="1701" w:type="dxa"/>
            <w:vAlign w:val="top"/>
          </w:tcPr>
          <w:p w:rsidR="00E05098" w:rsidRDefault="001C3136" w:rsidP="001C3136">
            <w:pPr>
              <w:pStyle w:val="SDMTableBoxParaNotNumbered"/>
            </w:pPr>
            <w:r w:rsidRPr="001A498A">
              <w:rPr>
                <w:i/>
              </w:rPr>
              <w:t>PE</w:t>
            </w:r>
            <w:r w:rsidRPr="001A498A">
              <w:rPr>
                <w:i/>
                <w:vertAlign w:val="subscript"/>
              </w:rPr>
              <w:t>m</w:t>
            </w:r>
          </w:p>
        </w:tc>
        <w:tc>
          <w:tcPr>
            <w:tcW w:w="345" w:type="dxa"/>
            <w:vAlign w:val="top"/>
          </w:tcPr>
          <w:p w:rsidR="00E05098" w:rsidRDefault="00E05098" w:rsidP="001C3136">
            <w:pPr>
              <w:pStyle w:val="SDMTableBoxParaNotNumbered"/>
            </w:pPr>
            <w:r>
              <w:t>=</w:t>
            </w:r>
          </w:p>
        </w:tc>
        <w:tc>
          <w:tcPr>
            <w:tcW w:w="0" w:type="auto"/>
            <w:vAlign w:val="top"/>
          </w:tcPr>
          <w:p w:rsidR="00E05098" w:rsidRDefault="001C3136" w:rsidP="001C3136">
            <w:pPr>
              <w:pStyle w:val="SDMTableBoxParaNotNumbered"/>
            </w:pPr>
            <w:r w:rsidRPr="001A498A">
              <w:t xml:space="preserve">Project emissions during the monitoring period </w:t>
            </w:r>
            <w:r w:rsidRPr="001A498A">
              <w:rPr>
                <w:i/>
              </w:rPr>
              <w:t>m</w:t>
            </w:r>
            <w:r w:rsidR="008A4A29">
              <w:t xml:space="preserve"> (t </w:t>
            </w:r>
            <w:r w:rsidRPr="001A498A">
              <w:t>CO</w:t>
            </w:r>
            <w:r w:rsidRPr="001A498A">
              <w:rPr>
                <w:vertAlign w:val="subscript"/>
              </w:rPr>
              <w:t>2</w:t>
            </w:r>
            <w:r w:rsidRPr="001A498A">
              <w:t>)</w:t>
            </w:r>
          </w:p>
        </w:tc>
      </w:tr>
      <w:tr w:rsidR="00E05098" w:rsidTr="001C3136">
        <w:tc>
          <w:tcPr>
            <w:tcW w:w="1701" w:type="dxa"/>
            <w:vAlign w:val="top"/>
          </w:tcPr>
          <w:p w:rsidR="00E05098" w:rsidRDefault="001C3136" w:rsidP="001C3136">
            <w:pPr>
              <w:pStyle w:val="SDMTableBoxParaNotNumbered"/>
            </w:pPr>
            <w:r w:rsidRPr="001A498A">
              <w:rPr>
                <w:i/>
              </w:rPr>
              <w:t>PE</w:t>
            </w:r>
            <w:r w:rsidRPr="001A498A">
              <w:rPr>
                <w:i/>
                <w:vertAlign w:val="subscript"/>
              </w:rPr>
              <w:t>main_grid,m</w:t>
            </w:r>
          </w:p>
        </w:tc>
        <w:tc>
          <w:tcPr>
            <w:tcW w:w="345" w:type="dxa"/>
            <w:vAlign w:val="top"/>
          </w:tcPr>
          <w:p w:rsidR="00E05098" w:rsidRDefault="00E05098" w:rsidP="001C3136">
            <w:pPr>
              <w:pStyle w:val="SDMTableBoxParaNotNumbered"/>
            </w:pPr>
            <w:r>
              <w:t>=</w:t>
            </w:r>
          </w:p>
        </w:tc>
        <w:tc>
          <w:tcPr>
            <w:tcW w:w="0" w:type="auto"/>
            <w:vAlign w:val="top"/>
          </w:tcPr>
          <w:p w:rsidR="00E05098" w:rsidRDefault="001C3136" w:rsidP="001C3136">
            <w:pPr>
              <w:pStyle w:val="SDMTableBoxParaNotNumbered"/>
            </w:pPr>
            <w:r w:rsidRPr="001A498A">
              <w:t xml:space="preserve">Project emissions in the main grid due to the </w:t>
            </w:r>
            <w:r w:rsidRPr="000139B1">
              <w:t>deliver</w:t>
            </w:r>
            <w:r w:rsidR="000139B1" w:rsidRPr="000139B1">
              <w:t>y</w:t>
            </w:r>
            <w:r w:rsidRPr="001A498A">
              <w:t xml:space="preserve"> of electricity to the previously isolated grid during the monitoring period </w:t>
            </w:r>
            <w:r w:rsidRPr="001A498A">
              <w:rPr>
                <w:i/>
              </w:rPr>
              <w:t xml:space="preserve">m </w:t>
            </w:r>
            <w:r w:rsidRPr="001A498A">
              <w:t>(t CO</w:t>
            </w:r>
            <w:r w:rsidRPr="001A498A">
              <w:rPr>
                <w:vertAlign w:val="subscript"/>
              </w:rPr>
              <w:t>2</w:t>
            </w:r>
            <w:r w:rsidRPr="001A498A">
              <w:t>)</w:t>
            </w:r>
          </w:p>
        </w:tc>
      </w:tr>
      <w:tr w:rsidR="00E05098" w:rsidTr="001C3136">
        <w:tc>
          <w:tcPr>
            <w:tcW w:w="1701" w:type="dxa"/>
            <w:vAlign w:val="top"/>
          </w:tcPr>
          <w:p w:rsidR="00E05098" w:rsidRDefault="001C3136" w:rsidP="001C3136">
            <w:pPr>
              <w:pStyle w:val="SDMTableBoxParaNotNumbered"/>
            </w:pPr>
            <w:r w:rsidRPr="001A498A">
              <w:rPr>
                <w:i/>
              </w:rPr>
              <w:t>PE</w:t>
            </w:r>
            <w:r w:rsidRPr="001A498A">
              <w:rPr>
                <w:i/>
                <w:vertAlign w:val="subscript"/>
              </w:rPr>
              <w:t>isol_grid,m</w:t>
            </w:r>
          </w:p>
        </w:tc>
        <w:tc>
          <w:tcPr>
            <w:tcW w:w="345" w:type="dxa"/>
            <w:vAlign w:val="top"/>
          </w:tcPr>
          <w:p w:rsidR="00E05098" w:rsidRDefault="00E05098" w:rsidP="001C3136">
            <w:pPr>
              <w:pStyle w:val="SDMTableBoxParaNotNumbered"/>
            </w:pPr>
            <w:r>
              <w:t>=</w:t>
            </w:r>
          </w:p>
        </w:tc>
        <w:tc>
          <w:tcPr>
            <w:tcW w:w="0" w:type="auto"/>
            <w:vAlign w:val="top"/>
          </w:tcPr>
          <w:p w:rsidR="00E05098" w:rsidRDefault="001C3136" w:rsidP="001C3136">
            <w:pPr>
              <w:pStyle w:val="SDMTableBoxParaNotNumbered"/>
            </w:pPr>
            <w:r w:rsidRPr="001A498A">
              <w:t>Project emissions in the previously isolated grid due to the delivery of electricity to the main grid</w:t>
            </w:r>
            <w:r w:rsidRPr="001A498A">
              <w:rPr>
                <w:lang w:val="en-US"/>
              </w:rPr>
              <w:t xml:space="preserve"> </w:t>
            </w:r>
            <w:r w:rsidRPr="001A498A">
              <w:t xml:space="preserve">during the monitoring period </w:t>
            </w:r>
            <w:r w:rsidRPr="001A498A">
              <w:rPr>
                <w:i/>
              </w:rPr>
              <w:t xml:space="preserve">m </w:t>
            </w:r>
            <w:r w:rsidRPr="001A498A">
              <w:t>(t CO</w:t>
            </w:r>
            <w:r w:rsidRPr="001A498A">
              <w:rPr>
                <w:vertAlign w:val="subscript"/>
              </w:rPr>
              <w:t>2</w:t>
            </w:r>
            <w:r w:rsidRPr="001A498A">
              <w:t>)</w:t>
            </w:r>
          </w:p>
        </w:tc>
      </w:tr>
      <w:tr w:rsidR="001C3136" w:rsidTr="001C3136">
        <w:tc>
          <w:tcPr>
            <w:tcW w:w="1701" w:type="dxa"/>
            <w:vAlign w:val="top"/>
          </w:tcPr>
          <w:p w:rsidR="001C3136" w:rsidRDefault="001C3136" w:rsidP="001C3136">
            <w:pPr>
              <w:pStyle w:val="SDMTableBoxParaNotNumbered"/>
            </w:pPr>
            <w:r w:rsidRPr="001A498A">
              <w:rPr>
                <w:i/>
              </w:rPr>
              <w:t>PE</w:t>
            </w:r>
            <w:r w:rsidRPr="001A498A">
              <w:rPr>
                <w:i/>
                <w:vertAlign w:val="subscript"/>
              </w:rPr>
              <w:t>SF6,m</w:t>
            </w:r>
          </w:p>
        </w:tc>
        <w:tc>
          <w:tcPr>
            <w:tcW w:w="345" w:type="dxa"/>
            <w:vAlign w:val="top"/>
          </w:tcPr>
          <w:p w:rsidR="001C3136" w:rsidRDefault="001C3136" w:rsidP="001C3136">
            <w:pPr>
              <w:pStyle w:val="SDMTableBoxParaNotNumbered"/>
            </w:pPr>
            <w:r>
              <w:t>=</w:t>
            </w:r>
          </w:p>
        </w:tc>
        <w:tc>
          <w:tcPr>
            <w:tcW w:w="0" w:type="auto"/>
            <w:vAlign w:val="top"/>
          </w:tcPr>
          <w:p w:rsidR="001C3136" w:rsidRDefault="001C3136" w:rsidP="001C3136">
            <w:pPr>
              <w:pStyle w:val="SDMTableBoxParaNotNumbered"/>
            </w:pPr>
            <w:r w:rsidRPr="001A498A">
              <w:t>Project emissions of SF</w:t>
            </w:r>
            <w:r w:rsidRPr="001A498A">
              <w:rPr>
                <w:vertAlign w:val="subscript"/>
              </w:rPr>
              <w:t>6</w:t>
            </w:r>
            <w:r w:rsidRPr="001A498A">
              <w:t xml:space="preserve"> from new equipment (e.g. transformers) installed under the project activity during the monitoring period </w:t>
            </w:r>
            <w:r w:rsidRPr="001A498A">
              <w:rPr>
                <w:i/>
              </w:rPr>
              <w:t>m</w:t>
            </w:r>
            <w:r w:rsidR="00962281">
              <w:t xml:space="preserve"> (t </w:t>
            </w:r>
            <w:r w:rsidRPr="001A498A">
              <w:t>CO</w:t>
            </w:r>
            <w:r w:rsidRPr="001A498A">
              <w:rPr>
                <w:vertAlign w:val="subscript"/>
              </w:rPr>
              <w:t>2</w:t>
            </w:r>
            <w:r w:rsidRPr="001A498A">
              <w:t>e)</w:t>
            </w:r>
          </w:p>
        </w:tc>
      </w:tr>
    </w:tbl>
    <w:p w:rsidR="00E05098" w:rsidRPr="00E05098" w:rsidRDefault="001B698B" w:rsidP="001B698B">
      <w:pPr>
        <w:pStyle w:val="SDMHead3"/>
      </w:pPr>
      <w:bookmarkStart w:id="25" w:name="_Toc341788421"/>
      <w:r w:rsidRPr="001B698B">
        <w:lastRenderedPageBreak/>
        <w:t>Project emissions from electricity delivery to the previously isolated grid</w:t>
      </w:r>
      <w:bookmarkEnd w:id="25"/>
    </w:p>
    <w:p w:rsidR="000D195D" w:rsidRDefault="000D195D" w:rsidP="000D195D">
      <w:pPr>
        <w:pStyle w:val="SDMPara"/>
      </w:pPr>
      <w:r>
        <w:t>Emissions related to electricity transfer to the previously isolated grid shall be calculated based on</w:t>
      </w:r>
      <w:r w:rsidR="00962281">
        <w:t>:</w:t>
      </w:r>
      <w:r>
        <w:t xml:space="preserve"> (i) the net quantity of electricity generated in the main grid and delivered to the previously isolated grid as a result of the project activity</w:t>
      </w:r>
      <w:r w:rsidR="00962281">
        <w:t>;</w:t>
      </w:r>
      <w:r>
        <w:t xml:space="preserve"> (ii) the quantity of electricity transferred from the previously isolated grid to the grid(s) other than the main grid</w:t>
      </w:r>
      <w:r w:rsidR="00962281">
        <w:t>;</w:t>
      </w:r>
      <w:r>
        <w:t xml:space="preserve"> and (iii) on the emission factor of the main grid. The approach on how the emission factor of the main grid shall be determined is based on the following assumptions:</w:t>
      </w:r>
    </w:p>
    <w:p w:rsidR="000D195D" w:rsidRDefault="000D195D" w:rsidP="008A4A29">
      <w:pPr>
        <w:pStyle w:val="SDMSubPara1"/>
      </w:pPr>
      <w:r>
        <w:t>The main grid uses the most efficient power units, in terms of marginal cost, to satisfy its own demand first. Therefore, units with higher marginal costs are used to generate the electricity to be delivered;</w:t>
      </w:r>
    </w:p>
    <w:p w:rsidR="000D195D" w:rsidRDefault="000D195D" w:rsidP="008A4A29">
      <w:pPr>
        <w:pStyle w:val="SDMSubPara1"/>
      </w:pPr>
      <w:r>
        <w:t>Low cost/must-run units are not generating electricity to be delivered to the previously isolated grid;</w:t>
      </w:r>
    </w:p>
    <w:p w:rsidR="000D195D" w:rsidRDefault="000D195D" w:rsidP="008A4A29">
      <w:pPr>
        <w:pStyle w:val="SDMSubPara1"/>
      </w:pPr>
      <w:r>
        <w:t>Possible methane emissions from big reservoirs will occur anyway even if the project activity is not implemented, as these emissions are unlikely to depend significantly on the amount of power generated in these plants;</w:t>
      </w:r>
    </w:p>
    <w:p w:rsidR="000D195D" w:rsidRDefault="000D195D" w:rsidP="008A4A29">
      <w:pPr>
        <w:pStyle w:val="SDMSubPara1"/>
      </w:pPr>
      <w:r>
        <w:t>Electricity generated from hydropower units could be assumed to be delivered to the previously isolated grid if the interconnection can result in an increase in electricity generation from hydro power. This is only the case if there is an excess of the water resource available at the time when electricity is delivered (e.g. water is spilled).</w:t>
      </w:r>
    </w:p>
    <w:p w:rsidR="000D195D" w:rsidRDefault="000D195D" w:rsidP="000D195D">
      <w:pPr>
        <w:pStyle w:val="SDMPara"/>
      </w:pPr>
      <w:r>
        <w:t>Two options are provided to determine these emissions.</w:t>
      </w:r>
    </w:p>
    <w:p w:rsidR="000D195D" w:rsidRPr="00ED4181" w:rsidRDefault="000D195D" w:rsidP="001517CD">
      <w:pPr>
        <w:pStyle w:val="SDMHead4"/>
      </w:pPr>
      <w:r w:rsidRPr="007344BE">
        <w:t>Option 1</w:t>
      </w:r>
      <w:r w:rsidRPr="00ED4181">
        <w:t xml:space="preserve">: </w:t>
      </w:r>
      <w:r w:rsidRPr="007344BE">
        <w:t>Approach based on the assessment of the power units at the merit order in the main grid</w:t>
      </w:r>
    </w:p>
    <w:p w:rsidR="000D195D" w:rsidRDefault="000D195D" w:rsidP="000D195D">
      <w:pPr>
        <w:pStyle w:val="SDMPara"/>
      </w:pPr>
      <w:r>
        <w:t xml:space="preserve">In applying this option, the emission factor is determined based on the economic merit order data from the dispatch center using a </w:t>
      </w:r>
      <w:r w:rsidRPr="00C410EC">
        <w:t>step-wise</w:t>
      </w:r>
      <w:r>
        <w:t xml:space="preserve"> approach provided below.</w:t>
      </w:r>
    </w:p>
    <w:p w:rsidR="000D195D" w:rsidRDefault="000D195D" w:rsidP="000D195D">
      <w:pPr>
        <w:pStyle w:val="SDMPara"/>
      </w:pPr>
      <w:r>
        <w:t>The approach is based on the concept of the shift of hydro resources over the time. The interconnection of two grids does not necessarily imply that more electricity from hydropower units is generated, but it could only result in shifts when electricity from hydropower units is generated. For example, if electricity would be supplied via the interconnection from a hydro dominated grid during the wet season only, it would be generated purely by hydro plants. However, during the dry season when no electricity may be supplied to the previously isolated grid the main grid may need to use more fossil fuels to cover the shortage of water in the reservoirs.</w:t>
      </w:r>
    </w:p>
    <w:p w:rsidR="000D195D" w:rsidRDefault="000D195D" w:rsidP="000D195D">
      <w:pPr>
        <w:pStyle w:val="SDMPara"/>
      </w:pPr>
      <w:r>
        <w:t>In order to include hydropower units in the determination of the emission factor, excess of the water resource shall be demonstrated. It shall be done by providing information regarding water spillage in the main grid.</w:t>
      </w:r>
    </w:p>
    <w:p w:rsidR="000D195D" w:rsidRDefault="000D195D" w:rsidP="000D195D">
      <w:pPr>
        <w:pStyle w:val="SDMPara"/>
      </w:pPr>
      <w:r>
        <w:t>This approach uses ex post merit order data from the dispatch center of the main grid and can only be applied if the necessary data is available.</w:t>
      </w:r>
    </w:p>
    <w:p w:rsidR="000D195D" w:rsidRDefault="000D195D" w:rsidP="000D195D">
      <w:pPr>
        <w:pStyle w:val="SDMPara"/>
      </w:pPr>
      <w:r>
        <w:t xml:space="preserve">Hourly data shall be used if such data is available from the dispatch center. Daily data may be used if it can be demonstrated that hourly data are not available. The project emissions are determined through the following </w:t>
      </w:r>
      <w:r w:rsidRPr="00414731">
        <w:t>steps:</w:t>
      </w:r>
    </w:p>
    <w:p w:rsidR="000D195D" w:rsidRPr="007344BE" w:rsidRDefault="00414731" w:rsidP="001517CD">
      <w:pPr>
        <w:pStyle w:val="SDMHead5"/>
      </w:pPr>
      <w:r>
        <w:lastRenderedPageBreak/>
        <w:t>Step A:</w:t>
      </w:r>
      <w:r w:rsidR="007344BE" w:rsidRPr="007344BE">
        <w:t xml:space="preserve"> </w:t>
      </w:r>
      <w:r w:rsidR="000D195D" w:rsidRPr="007344BE">
        <w:t>Identify power units that generate electricity in each hour/day in the main grid</w:t>
      </w:r>
    </w:p>
    <w:p w:rsidR="000D195D" w:rsidRDefault="000D195D" w:rsidP="000D195D">
      <w:pPr>
        <w:pStyle w:val="SDMPara"/>
      </w:pPr>
      <w:r>
        <w:t>For each hour/day when electricity is delivered to a previously isolated grid:</w:t>
      </w:r>
    </w:p>
    <w:p w:rsidR="000D195D" w:rsidRDefault="000D195D" w:rsidP="00414731">
      <w:pPr>
        <w:pStyle w:val="SDMSubPara1"/>
      </w:pPr>
      <w:r>
        <w:t>Identify all power units located in the main grid that supplied electricity to the grid during the hour or day;</w:t>
      </w:r>
    </w:p>
    <w:p w:rsidR="000D195D" w:rsidRDefault="000D195D" w:rsidP="001517CD">
      <w:pPr>
        <w:pStyle w:val="SDMSubPara1"/>
      </w:pPr>
      <w:r>
        <w:t xml:space="preserve">Exclude from the set of power units identified in </w:t>
      </w:r>
      <w:r w:rsidR="00962281">
        <w:t>S</w:t>
      </w:r>
      <w:r w:rsidRPr="001517CD">
        <w:t>ub-step (a) the following types of power units: (i) must-run units</w:t>
      </w:r>
      <w:r w:rsidR="00F61AC1">
        <w:t>;</w:t>
      </w:r>
      <w:r w:rsidRPr="001517CD">
        <w:t xml:space="preserve"> and (ii) p</w:t>
      </w:r>
      <w:r>
        <w:t>ower units at which CDM projects were registered;</w:t>
      </w:r>
    </w:p>
    <w:p w:rsidR="000D195D" w:rsidRDefault="000D195D" w:rsidP="001517CD">
      <w:pPr>
        <w:pStyle w:val="SDMSubPara1"/>
      </w:pPr>
      <w:r>
        <w:t xml:space="preserve">Rank the remaining dispatched power units after </w:t>
      </w:r>
      <w:r w:rsidR="00906B74">
        <w:t>S</w:t>
      </w:r>
      <w:r w:rsidRPr="00414731">
        <w:t>ub-step (b)</w:t>
      </w:r>
      <w:r>
        <w:t xml:space="preserve"> by decreasing economic merit order (in $/kWh);</w:t>
      </w:r>
    </w:p>
    <w:p w:rsidR="000D195D" w:rsidRDefault="000D195D" w:rsidP="001517CD">
      <w:pPr>
        <w:pStyle w:val="SDMSubPara1"/>
      </w:pPr>
      <w:r>
        <w:t>Start from the power unit with the higher cost of generation and select the set of power units required to cover the hourly/daily amount of electricity delivered to the previously isolated grid.</w:t>
      </w:r>
    </w:p>
    <w:p w:rsidR="000D195D" w:rsidRDefault="000D195D" w:rsidP="000D195D">
      <w:pPr>
        <w:pStyle w:val="SDMPara"/>
      </w:pPr>
      <w:r>
        <w:t>Electricity delivered to the main grid from another country, i.e. import from another country, shall be accounted.</w:t>
      </w:r>
    </w:p>
    <w:p w:rsidR="000D195D" w:rsidRDefault="000D195D" w:rsidP="000D195D">
      <w:pPr>
        <w:pStyle w:val="SDMPara"/>
      </w:pPr>
      <w:r>
        <w:t>If the total</w:t>
      </w:r>
      <w:r w:rsidR="00D803E0">
        <w:t xml:space="preserve"> energy imported is less than </w:t>
      </w:r>
      <w:r w:rsidR="00906B74">
        <w:t>five</w:t>
      </w:r>
      <w:r w:rsidR="00D803E0" w:rsidRPr="000139B1">
        <w:t xml:space="preserve"> per cent</w:t>
      </w:r>
      <w:r>
        <w:t xml:space="preserve"> of total electricity generated in the main grid, then disregard the possible emissions.</w:t>
      </w:r>
    </w:p>
    <w:p w:rsidR="00D803E0" w:rsidRPr="00D803E0" w:rsidRDefault="000D195D" w:rsidP="00D803E0">
      <w:pPr>
        <w:pStyle w:val="SDMPara"/>
      </w:pPr>
      <w:r>
        <w:t>Otherwise the possible effect on emissions from import should be accounted as follows: (i) determine the amount of transfer per hour/day (in kWh)</w:t>
      </w:r>
      <w:r w:rsidR="00906B74">
        <w:t>;</w:t>
      </w:r>
      <w:r>
        <w:t xml:space="preserve"> (ii) use the cost of import (in $/kWh) to rank electricity delivered, assuming the energy was produced by a single power unit</w:t>
      </w:r>
      <w:r w:rsidR="00906B74">
        <w:t>;</w:t>
      </w:r>
      <w:r>
        <w:t xml:space="preserve"> and (iii) use the operating margin emission factor (t</w:t>
      </w:r>
      <w:r w:rsidR="00ED4181">
        <w:t xml:space="preserve"> </w:t>
      </w:r>
      <w:r>
        <w:t>CO</w:t>
      </w:r>
      <w:r w:rsidRPr="00D803E0">
        <w:rPr>
          <w:vertAlign w:val="subscript"/>
        </w:rPr>
        <w:t>2</w:t>
      </w:r>
      <w:r>
        <w:t>/MWh) for the grid where electricity is generated.</w:t>
      </w:r>
    </w:p>
    <w:p w:rsidR="000D195D" w:rsidRPr="007344BE" w:rsidRDefault="007542BD" w:rsidP="001517CD">
      <w:pPr>
        <w:pStyle w:val="SDMHead5"/>
      </w:pPr>
      <w:r>
        <w:t>Step B:</w:t>
      </w:r>
      <w:r w:rsidR="001C569E" w:rsidRPr="007344BE">
        <w:t xml:space="preserve"> </w:t>
      </w:r>
      <w:r w:rsidR="000D195D" w:rsidRPr="007344BE">
        <w:t>Identify the type of the set of power units</w:t>
      </w:r>
    </w:p>
    <w:p w:rsidR="000D195D" w:rsidRDefault="000D195D" w:rsidP="000D195D">
      <w:pPr>
        <w:pStyle w:val="SDMPara"/>
      </w:pPr>
      <w:r>
        <w:t>The set of power units identified in the previous step may consist of: (a) only fossil fuel fired units; (b) a mix of fossil fuel fired units and hydro power units; or (c) only hydro power units.</w:t>
      </w:r>
    </w:p>
    <w:p w:rsidR="000D195D" w:rsidRDefault="000D195D" w:rsidP="000D195D">
      <w:pPr>
        <w:pStyle w:val="SDMPara"/>
      </w:pPr>
      <w:r>
        <w:t>For each hour/day where hydro power unit(s) are included in the set, assess whether any w</w:t>
      </w:r>
      <w:r w:rsidR="00F70786">
        <w:t>ater was reported to be spilled</w:t>
      </w:r>
      <w:r w:rsidR="00F70786">
        <w:rPr>
          <w:rStyle w:val="FootnoteReference"/>
        </w:rPr>
        <w:footnoteReference w:id="2"/>
      </w:r>
      <w:r>
        <w:t xml:space="preserve"> in the main grid during that hour or day.</w:t>
      </w:r>
    </w:p>
    <w:p w:rsidR="000D195D" w:rsidRDefault="000D195D" w:rsidP="000D195D">
      <w:pPr>
        <w:pStyle w:val="SDMPara"/>
      </w:pPr>
      <w:r>
        <w:t>Based on this assessment, for each hour or day of the monitoring period m, determine which of the following two configurations applies:</w:t>
      </w:r>
    </w:p>
    <w:p w:rsidR="00ED4181" w:rsidRPr="00702AD4" w:rsidRDefault="00ED4181" w:rsidP="001C569E">
      <w:pPr>
        <w:pStyle w:val="SDMSubPara1"/>
      </w:pPr>
      <w:r w:rsidRPr="00702AD4">
        <w:t>Configuration 1</w:t>
      </w:r>
      <w:r w:rsidR="007344BE" w:rsidRPr="00702AD4">
        <w:t>:</w:t>
      </w:r>
    </w:p>
    <w:p w:rsidR="000D195D" w:rsidRDefault="000D195D" w:rsidP="001C569E">
      <w:pPr>
        <w:pStyle w:val="SDMSubPara2"/>
      </w:pPr>
      <w:r>
        <w:t xml:space="preserve">All power units identified in </w:t>
      </w:r>
      <w:r w:rsidRPr="001517CD">
        <w:t>Step A</w:t>
      </w:r>
      <w:r>
        <w:t xml:space="preserve"> are fossil fuel fired units;</w:t>
      </w:r>
    </w:p>
    <w:p w:rsidR="000D195D" w:rsidRDefault="000D195D" w:rsidP="001C569E">
      <w:pPr>
        <w:pStyle w:val="SDMSubPara2"/>
      </w:pPr>
      <w:r>
        <w:t xml:space="preserve">All power units identified in </w:t>
      </w:r>
      <w:r w:rsidRPr="001517CD">
        <w:t>Step A</w:t>
      </w:r>
      <w:r>
        <w:t xml:space="preserve"> are hydro power units and water was spilled during the hour or day;</w:t>
      </w:r>
    </w:p>
    <w:p w:rsidR="000D195D" w:rsidRDefault="000D195D" w:rsidP="001C569E">
      <w:pPr>
        <w:pStyle w:val="SDMSubPara2"/>
      </w:pPr>
      <w:r>
        <w:t>A mix of fossil fuel fired units and hydro power units were identified in Step A and water was spilled during the hour or day.</w:t>
      </w:r>
    </w:p>
    <w:p w:rsidR="001C569E" w:rsidRPr="00702AD4" w:rsidRDefault="001C569E" w:rsidP="001C569E">
      <w:pPr>
        <w:pStyle w:val="SDMSubPara1"/>
      </w:pPr>
      <w:r w:rsidRPr="00702AD4">
        <w:lastRenderedPageBreak/>
        <w:t>Configuration 2</w:t>
      </w:r>
      <w:r w:rsidR="007344BE" w:rsidRPr="00702AD4">
        <w:t>:</w:t>
      </w:r>
    </w:p>
    <w:p w:rsidR="000D195D" w:rsidRDefault="000D195D" w:rsidP="001C569E">
      <w:pPr>
        <w:pStyle w:val="SDMSubPara2"/>
      </w:pPr>
      <w:r>
        <w:t xml:space="preserve">All power units identified in </w:t>
      </w:r>
      <w:r w:rsidRPr="001517CD">
        <w:t>Step A</w:t>
      </w:r>
      <w:r>
        <w:t xml:space="preserve"> are hydro power units and no water was spilled during the hour or day;</w:t>
      </w:r>
    </w:p>
    <w:p w:rsidR="000D195D" w:rsidRDefault="000D195D" w:rsidP="001C569E">
      <w:pPr>
        <w:pStyle w:val="SDMSubPara2"/>
      </w:pPr>
      <w:r>
        <w:t>A mix of fossil fuel fired units and hydro power units were identified in Step A and no water was spilled during the hour or day.</w:t>
      </w:r>
    </w:p>
    <w:p w:rsidR="00A32291" w:rsidRPr="00A32291" w:rsidRDefault="007542BD" w:rsidP="00A32291">
      <w:pPr>
        <w:pStyle w:val="SDMHead5"/>
      </w:pPr>
      <w:r>
        <w:t>Step C:</w:t>
      </w:r>
      <w:r w:rsidR="000D195D" w:rsidRPr="007344BE">
        <w:t xml:space="preserve"> Calculate the emission factor</w:t>
      </w:r>
      <w:r w:rsidR="00A32291">
        <w:br/>
      </w:r>
    </w:p>
    <w:p w:rsidR="000D195D" w:rsidRPr="00A32291" w:rsidRDefault="00A32291" w:rsidP="00A32291">
      <w:pPr>
        <w:rPr>
          <w:b/>
        </w:rPr>
      </w:pPr>
      <w:r>
        <w:rPr>
          <w:b/>
        </w:rPr>
        <w:t>5.5.1.1.3.1</w:t>
      </w:r>
      <w:r>
        <w:rPr>
          <w:b/>
        </w:rPr>
        <w:tab/>
      </w:r>
      <w:r w:rsidR="007542BD">
        <w:rPr>
          <w:b/>
        </w:rPr>
        <w:t>Sub-step C.1:</w:t>
      </w:r>
      <w:r w:rsidR="000D195D" w:rsidRPr="00A32291">
        <w:rPr>
          <w:b/>
        </w:rPr>
        <w:t xml:space="preserve"> The hourly/daily set of power units belongs to </w:t>
      </w:r>
      <w:r w:rsidR="00906B74">
        <w:rPr>
          <w:b/>
        </w:rPr>
        <w:t>c</w:t>
      </w:r>
      <w:r w:rsidR="000D195D" w:rsidRPr="00A32291">
        <w:rPr>
          <w:b/>
        </w:rPr>
        <w:t>onfiguration 1</w:t>
      </w:r>
    </w:p>
    <w:p w:rsidR="000D195D" w:rsidRDefault="000D195D" w:rsidP="000D195D">
      <w:pPr>
        <w:pStyle w:val="SDMPara"/>
      </w:pPr>
      <w:r>
        <w:t>In this situation, excess water is available for power generation during the hour or day or any hydropower unit has not been identified in the set. It is therefore assumed that the increase of power generation due to the transfer of electricity to the previously isolated grid can (at least partially) be met by an increase in hydro power generation. For this reason, the average emission factor of the identified set of power plants is used for that hour or day.</w:t>
      </w:r>
    </w:p>
    <w:p w:rsidR="00E05098" w:rsidRPr="00E05098" w:rsidRDefault="000D195D" w:rsidP="000D195D">
      <w:pPr>
        <w:pStyle w:val="SDMPara"/>
      </w:pPr>
      <w:r>
        <w:t>Calculate the weighted (considering electricity generated) average CO</w:t>
      </w:r>
      <w:r w:rsidRPr="00D803E0">
        <w:rPr>
          <w:vertAlign w:val="subscript"/>
        </w:rPr>
        <w:t>2</w:t>
      </w:r>
      <w:r>
        <w:t xml:space="preserve"> emission factor of the set of power plants identified in </w:t>
      </w:r>
      <w:r w:rsidR="00906B74">
        <w:t>S</w:t>
      </w:r>
      <w:r>
        <w:t xml:space="preserve">tep A above for the hour or day </w:t>
      </w:r>
      <w:r w:rsidRPr="00906B74">
        <w:rPr>
          <w:i/>
        </w:rPr>
        <w:t>g</w:t>
      </w:r>
      <w:r>
        <w:t>, as follows</w:t>
      </w:r>
      <w:r w:rsidR="00906B74">
        <w:t>:</w:t>
      </w:r>
    </w:p>
    <w:tbl>
      <w:tblPr>
        <w:tblStyle w:val="SDMMethTableEquation"/>
        <w:tblW w:w="8760" w:type="dxa"/>
        <w:tblLook w:val="0600" w:firstRow="0" w:lastRow="0" w:firstColumn="0" w:lastColumn="0" w:noHBand="1" w:noVBand="1"/>
      </w:tblPr>
      <w:tblGrid>
        <w:gridCol w:w="7098"/>
        <w:gridCol w:w="1662"/>
      </w:tblGrid>
      <w:tr w:rsidR="00A651DA" w:rsidRPr="00E32F75" w:rsidTr="00670A36">
        <w:tc>
          <w:tcPr>
            <w:tcW w:w="7224" w:type="dxa"/>
          </w:tcPr>
          <w:p w:rsidR="00A651DA" w:rsidRPr="00252AA4" w:rsidRDefault="00DA173A" w:rsidP="00A651DA">
            <w:pPr>
              <w:pStyle w:val="SDMMethEquation"/>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main_grid g</m:t>
                    </m:r>
                  </m:sub>
                </m:sSub>
                <m:r>
                  <w:rPr>
                    <w:rFonts w:ascii="Cambria Math" w:hAnsi="Cambria Math"/>
                  </w:rPr>
                  <m:t>=</m:t>
                </m:r>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n</m:t>
                        </m:r>
                      </m:sub>
                      <m:sup/>
                      <m:e>
                        <m:d>
                          <m:dPr>
                            <m:ctrlPr>
                              <w:rPr>
                                <w:rFonts w:ascii="Cambria Math" w:hAnsi="Cambria Math"/>
                                <w:i/>
                              </w:rPr>
                            </m:ctrlPr>
                          </m:dPr>
                          <m:e>
                            <m:sSub>
                              <m:sSubPr>
                                <m:ctrlPr>
                                  <w:rPr>
                                    <w:rFonts w:ascii="Cambria Math" w:hAnsi="Cambria Math"/>
                                    <w:i/>
                                  </w:rPr>
                                </m:ctrlPr>
                              </m:sSubPr>
                              <m:e>
                                <m:r>
                                  <w:rPr>
                                    <w:rFonts w:ascii="Cambria Math" w:hAnsi="Cambria Math"/>
                                  </w:rPr>
                                  <m:t>EG</m:t>
                                </m:r>
                              </m:e>
                              <m:sub>
                                <m:r>
                                  <w:rPr>
                                    <w:rFonts w:ascii="Cambria Math" w:hAnsi="Cambria Math"/>
                                  </w:rPr>
                                  <m:t>n,g</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EL,n,g</m:t>
                                </m:r>
                              </m:sub>
                            </m:sSub>
                          </m:e>
                        </m:d>
                      </m:e>
                    </m:nary>
                  </m:num>
                  <m:den>
                    <m:nary>
                      <m:naryPr>
                        <m:chr m:val="∑"/>
                        <m:limLoc m:val="undOvr"/>
                        <m:supHide m:val="1"/>
                        <m:ctrlPr>
                          <w:rPr>
                            <w:rFonts w:ascii="Cambria Math" w:hAnsi="Cambria Math"/>
                            <w:i/>
                          </w:rPr>
                        </m:ctrlPr>
                      </m:naryPr>
                      <m:sub>
                        <m:r>
                          <w:rPr>
                            <w:rFonts w:ascii="Cambria Math" w:hAnsi="Cambria Math"/>
                          </w:rPr>
                          <m:t>n</m:t>
                        </m:r>
                      </m:sub>
                      <m:sup/>
                      <m:e>
                        <m:sSub>
                          <m:sSubPr>
                            <m:ctrlPr>
                              <w:rPr>
                                <w:rFonts w:ascii="Cambria Math" w:hAnsi="Cambria Math"/>
                                <w:i/>
                              </w:rPr>
                            </m:ctrlPr>
                          </m:sSubPr>
                          <m:e>
                            <m:r>
                              <w:rPr>
                                <w:rFonts w:ascii="Cambria Math" w:hAnsi="Cambria Math"/>
                              </w:rPr>
                              <m:t>EG</m:t>
                            </m:r>
                          </m:e>
                          <m:sub>
                            <m:r>
                              <w:rPr>
                                <w:rFonts w:ascii="Cambria Math" w:hAnsi="Cambria Math"/>
                              </w:rPr>
                              <m:t>n,g</m:t>
                            </m:r>
                          </m:sub>
                        </m:sSub>
                      </m:e>
                    </m:nary>
                  </m:den>
                </m:f>
              </m:oMath>
            </m:oMathPara>
          </w:p>
        </w:tc>
        <w:tc>
          <w:tcPr>
            <w:tcW w:w="1701" w:type="dxa"/>
          </w:tcPr>
          <w:p w:rsidR="00A651DA" w:rsidRPr="002B6960" w:rsidRDefault="00A651DA" w:rsidP="00217B0D">
            <w:pPr>
              <w:pStyle w:val="SDMMethEquationNr"/>
              <w:numPr>
                <w:ilvl w:val="0"/>
                <w:numId w:val="16"/>
              </w:numPr>
            </w:pPr>
          </w:p>
        </w:tc>
      </w:tr>
    </w:tbl>
    <w:p w:rsidR="00A651DA" w:rsidRDefault="00A651DA" w:rsidP="00670A36">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A651DA" w:rsidTr="00A651DA">
        <w:tc>
          <w:tcPr>
            <w:tcW w:w="1701" w:type="dxa"/>
            <w:vAlign w:val="top"/>
          </w:tcPr>
          <w:p w:rsidR="00A651DA" w:rsidRDefault="00A651DA" w:rsidP="00A651DA">
            <w:pPr>
              <w:pStyle w:val="SDMTableBoxParaNotNumbered"/>
            </w:pPr>
            <w:r w:rsidRPr="001A498A">
              <w:rPr>
                <w:i/>
                <w:szCs w:val="22"/>
              </w:rPr>
              <w:t>EF</w:t>
            </w:r>
            <w:r w:rsidRPr="001A498A">
              <w:rPr>
                <w:i/>
                <w:szCs w:val="22"/>
                <w:vertAlign w:val="subscript"/>
              </w:rPr>
              <w:t>main_grid,g</w:t>
            </w:r>
          </w:p>
        </w:tc>
        <w:tc>
          <w:tcPr>
            <w:tcW w:w="345" w:type="dxa"/>
            <w:vAlign w:val="top"/>
          </w:tcPr>
          <w:p w:rsidR="00A651DA" w:rsidRDefault="00A651DA" w:rsidP="00A651DA">
            <w:pPr>
              <w:pStyle w:val="SDMTableBoxParaNotNumbered"/>
            </w:pPr>
            <w:r>
              <w:t>=</w:t>
            </w:r>
          </w:p>
        </w:tc>
        <w:tc>
          <w:tcPr>
            <w:tcW w:w="0" w:type="auto"/>
            <w:vAlign w:val="top"/>
          </w:tcPr>
          <w:p w:rsidR="00A651DA" w:rsidRPr="00CB409A" w:rsidRDefault="00A651DA" w:rsidP="00A651DA">
            <w:pPr>
              <w:jc w:val="left"/>
            </w:pPr>
            <w:r w:rsidRPr="00CB409A">
              <w:t>CO</w:t>
            </w:r>
            <w:r w:rsidRPr="00A651DA">
              <w:rPr>
                <w:vertAlign w:val="subscript"/>
              </w:rPr>
              <w:t>2</w:t>
            </w:r>
            <w:r w:rsidRPr="00CB409A">
              <w:t xml:space="preserve"> emission factor for the set of the grid power units in the hour/day </w:t>
            </w:r>
            <w:r w:rsidRPr="00906B74">
              <w:rPr>
                <w:i/>
              </w:rPr>
              <w:t>g</w:t>
            </w:r>
            <w:r w:rsidRPr="00CB409A">
              <w:t xml:space="preserve"> during the monitoring period </w:t>
            </w:r>
            <w:r w:rsidRPr="00906B74">
              <w:rPr>
                <w:i/>
              </w:rPr>
              <w:t>m</w:t>
            </w:r>
            <w:r w:rsidRPr="00CB409A">
              <w:t xml:space="preserve"> (t</w:t>
            </w:r>
            <w:r>
              <w:t xml:space="preserve"> </w:t>
            </w:r>
            <w:r w:rsidRPr="00CB409A">
              <w:t>CO</w:t>
            </w:r>
            <w:r w:rsidRPr="00A651DA">
              <w:rPr>
                <w:vertAlign w:val="subscript"/>
              </w:rPr>
              <w:t>2</w:t>
            </w:r>
            <w:r w:rsidRPr="00CB409A">
              <w:t>/MWh)</w:t>
            </w:r>
          </w:p>
        </w:tc>
      </w:tr>
      <w:tr w:rsidR="00A651DA" w:rsidTr="00A651DA">
        <w:tc>
          <w:tcPr>
            <w:tcW w:w="1701" w:type="dxa"/>
            <w:vAlign w:val="top"/>
          </w:tcPr>
          <w:p w:rsidR="00A651DA" w:rsidRDefault="00A651DA" w:rsidP="00A651DA">
            <w:pPr>
              <w:pStyle w:val="SDMTableBoxParaNotNumbered"/>
            </w:pPr>
            <w:r w:rsidRPr="001A498A">
              <w:rPr>
                <w:i/>
                <w:szCs w:val="22"/>
              </w:rPr>
              <w:t>EG</w:t>
            </w:r>
            <w:r w:rsidRPr="001A498A">
              <w:rPr>
                <w:i/>
                <w:szCs w:val="22"/>
                <w:vertAlign w:val="subscript"/>
              </w:rPr>
              <w:t>n,g</w:t>
            </w:r>
          </w:p>
        </w:tc>
        <w:tc>
          <w:tcPr>
            <w:tcW w:w="345" w:type="dxa"/>
            <w:vAlign w:val="top"/>
          </w:tcPr>
          <w:p w:rsidR="00A651DA" w:rsidRDefault="00A651DA" w:rsidP="00A651DA">
            <w:pPr>
              <w:pStyle w:val="SDMTableBoxParaNotNumbered"/>
            </w:pPr>
            <w:r>
              <w:t>=</w:t>
            </w:r>
          </w:p>
        </w:tc>
        <w:tc>
          <w:tcPr>
            <w:tcW w:w="0" w:type="auto"/>
            <w:vAlign w:val="top"/>
          </w:tcPr>
          <w:p w:rsidR="00A651DA" w:rsidRPr="00CB409A" w:rsidRDefault="00A651DA" w:rsidP="00A651DA">
            <w:pPr>
              <w:jc w:val="left"/>
            </w:pPr>
            <w:r w:rsidRPr="00CB409A">
              <w:t>Net quantity of electricity generated and dispatched to the main grid by power unit n in the hour/day g du</w:t>
            </w:r>
            <w:r w:rsidR="00906B74">
              <w:t>ring the monitoring period </w:t>
            </w:r>
            <w:r w:rsidRPr="00A651DA">
              <w:rPr>
                <w:i/>
              </w:rPr>
              <w:t>m</w:t>
            </w:r>
            <w:r w:rsidRPr="00CB409A">
              <w:t xml:space="preserve"> (MWh)</w:t>
            </w:r>
          </w:p>
        </w:tc>
      </w:tr>
      <w:tr w:rsidR="00A651DA" w:rsidTr="00A651DA">
        <w:tc>
          <w:tcPr>
            <w:tcW w:w="1701" w:type="dxa"/>
            <w:vAlign w:val="top"/>
          </w:tcPr>
          <w:p w:rsidR="00A651DA" w:rsidRDefault="00A651DA" w:rsidP="00A651DA">
            <w:pPr>
              <w:pStyle w:val="SDMTableBoxParaNotNumbered"/>
            </w:pPr>
            <w:r w:rsidRPr="001A498A">
              <w:rPr>
                <w:i/>
                <w:szCs w:val="22"/>
              </w:rPr>
              <w:t>EF</w:t>
            </w:r>
            <w:r w:rsidRPr="001A498A">
              <w:rPr>
                <w:i/>
                <w:szCs w:val="22"/>
                <w:vertAlign w:val="subscript"/>
              </w:rPr>
              <w:t>EL,n,g</w:t>
            </w:r>
          </w:p>
        </w:tc>
        <w:tc>
          <w:tcPr>
            <w:tcW w:w="345" w:type="dxa"/>
            <w:vAlign w:val="top"/>
          </w:tcPr>
          <w:p w:rsidR="00A651DA" w:rsidRDefault="00A651DA" w:rsidP="00A651DA">
            <w:pPr>
              <w:pStyle w:val="SDMTableBoxParaNotNumbered"/>
            </w:pPr>
            <w:r>
              <w:t>=</w:t>
            </w:r>
          </w:p>
        </w:tc>
        <w:tc>
          <w:tcPr>
            <w:tcW w:w="0" w:type="auto"/>
            <w:vAlign w:val="top"/>
          </w:tcPr>
          <w:p w:rsidR="00A651DA" w:rsidRPr="00CB409A" w:rsidRDefault="00A651DA" w:rsidP="00A651DA">
            <w:pPr>
              <w:jc w:val="left"/>
            </w:pPr>
            <w:r w:rsidRPr="00CB409A">
              <w:t>CO</w:t>
            </w:r>
            <w:r w:rsidRPr="00A651DA">
              <w:rPr>
                <w:vertAlign w:val="subscript"/>
              </w:rPr>
              <w:t>2</w:t>
            </w:r>
            <w:r w:rsidRPr="00CB409A">
              <w:t xml:space="preserve"> emission factor of the grid power unit n in the hour/day </w:t>
            </w:r>
            <w:r w:rsidRPr="00A651DA">
              <w:rPr>
                <w:i/>
              </w:rPr>
              <w:t>g</w:t>
            </w:r>
            <w:r w:rsidRPr="00CB409A">
              <w:t xml:space="preserve"> during the monitoring period </w:t>
            </w:r>
            <w:r w:rsidRPr="00906B74">
              <w:rPr>
                <w:i/>
              </w:rPr>
              <w:t>m</w:t>
            </w:r>
            <w:r w:rsidRPr="00CB409A">
              <w:t xml:space="preserve"> (t</w:t>
            </w:r>
            <w:r>
              <w:t xml:space="preserve"> </w:t>
            </w:r>
            <w:r w:rsidRPr="00CB409A">
              <w:t>CO</w:t>
            </w:r>
            <w:r w:rsidRPr="00A651DA">
              <w:rPr>
                <w:vertAlign w:val="subscript"/>
              </w:rPr>
              <w:t>2</w:t>
            </w:r>
            <w:r w:rsidRPr="00CB409A">
              <w:t>/MWh)</w:t>
            </w:r>
          </w:p>
        </w:tc>
      </w:tr>
      <w:tr w:rsidR="00A651DA" w:rsidTr="00A651DA">
        <w:tc>
          <w:tcPr>
            <w:tcW w:w="1701" w:type="dxa"/>
            <w:vAlign w:val="top"/>
          </w:tcPr>
          <w:p w:rsidR="00A651DA" w:rsidRPr="00A651DA" w:rsidRDefault="00A651DA" w:rsidP="00A651DA">
            <w:pPr>
              <w:pStyle w:val="SDMTableBoxParaNotNumbered"/>
              <w:rPr>
                <w:i/>
              </w:rPr>
            </w:pPr>
            <w:r w:rsidRPr="00A651DA">
              <w:rPr>
                <w:i/>
              </w:rPr>
              <w:t>g</w:t>
            </w:r>
          </w:p>
        </w:tc>
        <w:tc>
          <w:tcPr>
            <w:tcW w:w="345" w:type="dxa"/>
            <w:vAlign w:val="top"/>
          </w:tcPr>
          <w:p w:rsidR="00A651DA" w:rsidRDefault="00A651DA" w:rsidP="00A651DA">
            <w:pPr>
              <w:pStyle w:val="SDMTableBoxParaNotNumbered"/>
            </w:pPr>
            <w:r>
              <w:t>=</w:t>
            </w:r>
          </w:p>
        </w:tc>
        <w:tc>
          <w:tcPr>
            <w:tcW w:w="0" w:type="auto"/>
            <w:vAlign w:val="top"/>
          </w:tcPr>
          <w:p w:rsidR="00A651DA" w:rsidRPr="00CB409A" w:rsidRDefault="00A651DA" w:rsidP="00906B74">
            <w:pPr>
              <w:jc w:val="left"/>
            </w:pPr>
            <w:r w:rsidRPr="00CB409A">
              <w:t xml:space="preserve">Hour/day during the monitoring period m, where the set of power units belongs to </w:t>
            </w:r>
            <w:r w:rsidR="00906B74">
              <w:t>c</w:t>
            </w:r>
            <w:r w:rsidRPr="00CB409A">
              <w:t>onfiguration 1</w:t>
            </w:r>
          </w:p>
        </w:tc>
      </w:tr>
      <w:tr w:rsidR="00A651DA" w:rsidTr="00A651DA">
        <w:tc>
          <w:tcPr>
            <w:tcW w:w="1701" w:type="dxa"/>
            <w:vAlign w:val="top"/>
          </w:tcPr>
          <w:p w:rsidR="00A651DA" w:rsidRPr="00A651DA" w:rsidRDefault="00A651DA" w:rsidP="00A651DA">
            <w:pPr>
              <w:pStyle w:val="SDMTableBoxParaNotNumbered"/>
              <w:rPr>
                <w:i/>
              </w:rPr>
            </w:pPr>
            <w:r w:rsidRPr="00A651DA">
              <w:rPr>
                <w:i/>
              </w:rPr>
              <w:t>n</w:t>
            </w:r>
          </w:p>
        </w:tc>
        <w:tc>
          <w:tcPr>
            <w:tcW w:w="345" w:type="dxa"/>
            <w:vAlign w:val="top"/>
          </w:tcPr>
          <w:p w:rsidR="00A651DA" w:rsidRDefault="00A651DA" w:rsidP="00A651DA">
            <w:pPr>
              <w:pStyle w:val="SDMTableBoxParaNotNumbered"/>
            </w:pPr>
            <w:r>
              <w:t>=</w:t>
            </w:r>
          </w:p>
        </w:tc>
        <w:tc>
          <w:tcPr>
            <w:tcW w:w="0" w:type="auto"/>
            <w:vAlign w:val="top"/>
          </w:tcPr>
          <w:p w:rsidR="00A651DA" w:rsidRDefault="00A651DA" w:rsidP="00A651DA">
            <w:pPr>
              <w:jc w:val="left"/>
            </w:pPr>
            <w:r w:rsidRPr="00CB409A">
              <w:t>Power unit included in the hourly/daily set</w:t>
            </w:r>
          </w:p>
        </w:tc>
      </w:tr>
    </w:tbl>
    <w:p w:rsidR="00D9728D" w:rsidRDefault="00D9728D" w:rsidP="00D9728D">
      <w:pPr>
        <w:pStyle w:val="SDMPara"/>
      </w:pPr>
      <w:r>
        <w:t>Emission factor of the grid power unit n can be determined in accordance with Option A (excluding Option A.3) provided for the simple OM determination which is outlined in the latest version of the “Tool to calculate the emission factor for an electricity system”.</w:t>
      </w:r>
      <w:r w:rsidR="00A32291">
        <w:br/>
      </w:r>
    </w:p>
    <w:p w:rsidR="00D9728D" w:rsidRPr="00A32291" w:rsidRDefault="00A32291" w:rsidP="007542BD">
      <w:pPr>
        <w:ind w:left="1418" w:hanging="1418"/>
        <w:rPr>
          <w:b/>
        </w:rPr>
      </w:pPr>
      <w:r w:rsidRPr="00A32291">
        <w:rPr>
          <w:b/>
        </w:rPr>
        <w:t>5.5.1.1.3.2</w:t>
      </w:r>
      <w:r w:rsidRPr="00A32291">
        <w:rPr>
          <w:b/>
        </w:rPr>
        <w:tab/>
      </w:r>
      <w:r w:rsidR="007542BD">
        <w:rPr>
          <w:b/>
        </w:rPr>
        <w:t>Sub-step C.2:</w:t>
      </w:r>
      <w:r w:rsidR="00D9728D" w:rsidRPr="00A32291">
        <w:rPr>
          <w:b/>
        </w:rPr>
        <w:t xml:space="preserve"> The hourly/daily set of power</w:t>
      </w:r>
      <w:r w:rsidR="007542BD">
        <w:rPr>
          <w:b/>
        </w:rPr>
        <w:t xml:space="preserve"> units belongs to </w:t>
      </w:r>
      <w:r w:rsidR="00906B74">
        <w:rPr>
          <w:b/>
        </w:rPr>
        <w:t>c</w:t>
      </w:r>
      <w:r w:rsidR="007542BD">
        <w:rPr>
          <w:b/>
        </w:rPr>
        <w:t>onfiguration </w:t>
      </w:r>
      <w:r w:rsidR="00D9728D" w:rsidRPr="00A32291">
        <w:rPr>
          <w:b/>
        </w:rPr>
        <w:t>2</w:t>
      </w:r>
    </w:p>
    <w:p w:rsidR="00D9728D" w:rsidRDefault="00D9728D" w:rsidP="00D9728D">
      <w:pPr>
        <w:pStyle w:val="SDMPara"/>
      </w:pPr>
      <w:r>
        <w:t xml:space="preserve">The set of power units in </w:t>
      </w:r>
      <w:r w:rsidR="00906B74">
        <w:t>c</w:t>
      </w:r>
      <w:r>
        <w:t>onfiguration 2 reflects a situation where no excess of water is available. In other words, in the absence of the project activity water wouldn’t be spilled but could be used later to cover demand of the main grid. Therefore, hydropower plants shall be excluded from the set of units used to calculate the emission factor.</w:t>
      </w:r>
    </w:p>
    <w:p w:rsidR="00E05098" w:rsidRDefault="00D9728D" w:rsidP="00D9728D">
      <w:pPr>
        <w:pStyle w:val="SDMPara"/>
      </w:pPr>
      <w:r>
        <w:lastRenderedPageBreak/>
        <w:t>Calculate the weighted (considering electricity generated) average of the emission factors corresponding to the hourly/daily set d of fossil fuels power units, as follows:</w:t>
      </w:r>
    </w:p>
    <w:tbl>
      <w:tblPr>
        <w:tblStyle w:val="SDMMethTableEquation"/>
        <w:tblW w:w="8760" w:type="dxa"/>
        <w:tblLook w:val="0600" w:firstRow="0" w:lastRow="0" w:firstColumn="0" w:lastColumn="0" w:noHBand="1" w:noVBand="1"/>
      </w:tblPr>
      <w:tblGrid>
        <w:gridCol w:w="7097"/>
        <w:gridCol w:w="1663"/>
      </w:tblGrid>
      <w:tr w:rsidR="00864E73" w:rsidRPr="00E32F75" w:rsidTr="00670A36">
        <w:tc>
          <w:tcPr>
            <w:tcW w:w="7224" w:type="dxa"/>
          </w:tcPr>
          <w:p w:rsidR="00864E73" w:rsidRPr="00252AA4" w:rsidRDefault="00DA173A" w:rsidP="00864E73">
            <w:pPr>
              <w:pStyle w:val="SDMMethEquation"/>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 xml:space="preserve">main_grid,d </m:t>
                    </m:r>
                  </m:sub>
                </m:sSub>
                <m:r>
                  <w:rPr>
                    <w:rFonts w:ascii="Cambria Math" w:hAnsi="Cambria Math"/>
                  </w:rPr>
                  <m:t>=</m:t>
                </m:r>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l</m:t>
                        </m:r>
                      </m:sub>
                      <m:sup/>
                      <m:e>
                        <m:d>
                          <m:dPr>
                            <m:ctrlPr>
                              <w:rPr>
                                <w:rFonts w:ascii="Cambria Math" w:hAnsi="Cambria Math"/>
                                <w:i/>
                              </w:rPr>
                            </m:ctrlPr>
                          </m:dPr>
                          <m:e>
                            <m:sSub>
                              <m:sSubPr>
                                <m:ctrlPr>
                                  <w:rPr>
                                    <w:rFonts w:ascii="Cambria Math" w:hAnsi="Cambria Math"/>
                                    <w:i/>
                                  </w:rPr>
                                </m:ctrlPr>
                              </m:sSubPr>
                              <m:e>
                                <m:r>
                                  <w:rPr>
                                    <w:rFonts w:ascii="Cambria Math" w:hAnsi="Cambria Math"/>
                                  </w:rPr>
                                  <m:t>EG</m:t>
                                </m:r>
                              </m:e>
                              <m:sub>
                                <m:r>
                                  <w:rPr>
                                    <w:rFonts w:ascii="Cambria Math" w:hAnsi="Cambria Math"/>
                                  </w:rPr>
                                  <m:t>l,d</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EL,l,d</m:t>
                                </m:r>
                              </m:sub>
                            </m:sSub>
                          </m:e>
                        </m:d>
                      </m:e>
                    </m:nary>
                  </m:num>
                  <m:den>
                    <m:nary>
                      <m:naryPr>
                        <m:chr m:val="∑"/>
                        <m:limLoc m:val="undOvr"/>
                        <m:supHide m:val="1"/>
                        <m:ctrlPr>
                          <w:rPr>
                            <w:rFonts w:ascii="Cambria Math" w:hAnsi="Cambria Math"/>
                            <w:i/>
                          </w:rPr>
                        </m:ctrlPr>
                      </m:naryPr>
                      <m:sub>
                        <m:r>
                          <w:rPr>
                            <w:rFonts w:ascii="Cambria Math" w:hAnsi="Cambria Math"/>
                          </w:rPr>
                          <m:t>l</m:t>
                        </m:r>
                      </m:sub>
                      <m:sup/>
                      <m:e>
                        <m:sSub>
                          <m:sSubPr>
                            <m:ctrlPr>
                              <w:rPr>
                                <w:rFonts w:ascii="Cambria Math" w:hAnsi="Cambria Math"/>
                                <w:i/>
                              </w:rPr>
                            </m:ctrlPr>
                          </m:sSubPr>
                          <m:e>
                            <m:r>
                              <w:rPr>
                                <w:rFonts w:ascii="Cambria Math" w:hAnsi="Cambria Math"/>
                              </w:rPr>
                              <m:t>EG</m:t>
                            </m:r>
                          </m:e>
                          <m:sub>
                            <m:r>
                              <w:rPr>
                                <w:rFonts w:ascii="Cambria Math" w:hAnsi="Cambria Math"/>
                              </w:rPr>
                              <m:t>l,d</m:t>
                            </m:r>
                          </m:sub>
                        </m:sSub>
                      </m:e>
                    </m:nary>
                  </m:den>
                </m:f>
              </m:oMath>
            </m:oMathPara>
          </w:p>
        </w:tc>
        <w:tc>
          <w:tcPr>
            <w:tcW w:w="1701" w:type="dxa"/>
          </w:tcPr>
          <w:p w:rsidR="00864E73" w:rsidRPr="002B6960" w:rsidRDefault="00864E73" w:rsidP="00217B0D">
            <w:pPr>
              <w:pStyle w:val="SDMMethEquationNr"/>
              <w:numPr>
                <w:ilvl w:val="0"/>
                <w:numId w:val="16"/>
              </w:numPr>
            </w:pPr>
          </w:p>
        </w:tc>
      </w:tr>
    </w:tbl>
    <w:p w:rsidR="00864E73" w:rsidRDefault="00864E73" w:rsidP="00670A36">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864E73" w:rsidTr="00864E73">
        <w:tc>
          <w:tcPr>
            <w:tcW w:w="1701" w:type="dxa"/>
            <w:vAlign w:val="top"/>
          </w:tcPr>
          <w:p w:rsidR="00864E73" w:rsidRDefault="00864E73" w:rsidP="00864E73">
            <w:pPr>
              <w:pStyle w:val="SDMTableBoxParaNotNumbered"/>
            </w:pPr>
            <w:r w:rsidRPr="001A498A">
              <w:rPr>
                <w:i/>
                <w:szCs w:val="22"/>
              </w:rPr>
              <w:t>EF</w:t>
            </w:r>
            <w:r w:rsidRPr="001A498A">
              <w:rPr>
                <w:i/>
                <w:szCs w:val="22"/>
                <w:vertAlign w:val="subscript"/>
              </w:rPr>
              <w:t>main_grid,d</w:t>
            </w:r>
          </w:p>
        </w:tc>
        <w:tc>
          <w:tcPr>
            <w:tcW w:w="345" w:type="dxa"/>
            <w:vAlign w:val="top"/>
          </w:tcPr>
          <w:p w:rsidR="00864E73" w:rsidRDefault="00864E73" w:rsidP="00864E73">
            <w:pPr>
              <w:pStyle w:val="SDMTableBoxParaNotNumbered"/>
            </w:pPr>
            <w:r>
              <w:t>=</w:t>
            </w:r>
          </w:p>
        </w:tc>
        <w:tc>
          <w:tcPr>
            <w:tcW w:w="0" w:type="auto"/>
            <w:vAlign w:val="top"/>
          </w:tcPr>
          <w:p w:rsidR="00864E73" w:rsidRPr="00905749" w:rsidRDefault="00864E73" w:rsidP="00864E73">
            <w:pPr>
              <w:jc w:val="left"/>
            </w:pPr>
            <w:r w:rsidRPr="00905749">
              <w:t>CO</w:t>
            </w:r>
            <w:r w:rsidRPr="00864E73">
              <w:rPr>
                <w:vertAlign w:val="subscript"/>
              </w:rPr>
              <w:t>2</w:t>
            </w:r>
            <w:r w:rsidRPr="00905749">
              <w:t xml:space="preserve"> emission factor for the set of the grid fossil fuel power units in the hour/day </w:t>
            </w:r>
            <w:r w:rsidRPr="00864E73">
              <w:rPr>
                <w:i/>
              </w:rPr>
              <w:t>d</w:t>
            </w:r>
            <w:r w:rsidRPr="00905749">
              <w:t xml:space="preserve"> during the monitoring period </w:t>
            </w:r>
            <w:r w:rsidRPr="00864E73">
              <w:rPr>
                <w:i/>
              </w:rPr>
              <w:t>m</w:t>
            </w:r>
            <w:r w:rsidRPr="00905749">
              <w:t xml:space="preserve"> (t</w:t>
            </w:r>
            <w:r>
              <w:t xml:space="preserve"> </w:t>
            </w:r>
            <w:r w:rsidRPr="00905749">
              <w:t>CO</w:t>
            </w:r>
            <w:r w:rsidRPr="00864E73">
              <w:rPr>
                <w:vertAlign w:val="subscript"/>
              </w:rPr>
              <w:t>2</w:t>
            </w:r>
            <w:r w:rsidRPr="00905749">
              <w:t>/MWh)</w:t>
            </w:r>
          </w:p>
        </w:tc>
      </w:tr>
      <w:tr w:rsidR="00864E73" w:rsidTr="00864E73">
        <w:tc>
          <w:tcPr>
            <w:tcW w:w="1701" w:type="dxa"/>
            <w:vAlign w:val="top"/>
          </w:tcPr>
          <w:p w:rsidR="00864E73" w:rsidRDefault="00864E73" w:rsidP="00864E73">
            <w:pPr>
              <w:pStyle w:val="SDMTableBoxParaNotNumbered"/>
            </w:pPr>
            <w:r w:rsidRPr="001A498A">
              <w:rPr>
                <w:i/>
                <w:szCs w:val="22"/>
              </w:rPr>
              <w:t>EG</w:t>
            </w:r>
            <w:r w:rsidRPr="001A498A">
              <w:rPr>
                <w:i/>
                <w:szCs w:val="22"/>
                <w:vertAlign w:val="subscript"/>
              </w:rPr>
              <w:t>l,d</w:t>
            </w:r>
          </w:p>
        </w:tc>
        <w:tc>
          <w:tcPr>
            <w:tcW w:w="345" w:type="dxa"/>
            <w:vAlign w:val="top"/>
          </w:tcPr>
          <w:p w:rsidR="00864E73" w:rsidRDefault="00864E73" w:rsidP="00864E73">
            <w:pPr>
              <w:pStyle w:val="SDMTableBoxParaNotNumbered"/>
            </w:pPr>
            <w:r>
              <w:t>=</w:t>
            </w:r>
          </w:p>
        </w:tc>
        <w:tc>
          <w:tcPr>
            <w:tcW w:w="0" w:type="auto"/>
            <w:vAlign w:val="top"/>
          </w:tcPr>
          <w:p w:rsidR="00864E73" w:rsidRPr="00905749" w:rsidRDefault="00864E73" w:rsidP="00864E73">
            <w:pPr>
              <w:jc w:val="left"/>
            </w:pPr>
            <w:r w:rsidRPr="00905749">
              <w:t xml:space="preserve">Amount of electricity generated and dispatched to the main grid by the fossil fuel power unit </w:t>
            </w:r>
            <w:r w:rsidRPr="00864E73">
              <w:rPr>
                <w:i/>
              </w:rPr>
              <w:t xml:space="preserve">l </w:t>
            </w:r>
            <w:r w:rsidRPr="00905749">
              <w:t xml:space="preserve">in the hour/day </w:t>
            </w:r>
            <w:r w:rsidRPr="00864E73">
              <w:rPr>
                <w:i/>
              </w:rPr>
              <w:t>d</w:t>
            </w:r>
            <w:r w:rsidRPr="00905749">
              <w:t xml:space="preserve"> during the monitoring period </w:t>
            </w:r>
            <w:r w:rsidRPr="00163134">
              <w:rPr>
                <w:i/>
              </w:rPr>
              <w:t>m</w:t>
            </w:r>
            <w:r w:rsidRPr="00905749">
              <w:t xml:space="preserve"> (MWh)</w:t>
            </w:r>
          </w:p>
        </w:tc>
      </w:tr>
      <w:tr w:rsidR="00864E73" w:rsidTr="00864E73">
        <w:tc>
          <w:tcPr>
            <w:tcW w:w="1701" w:type="dxa"/>
            <w:vAlign w:val="top"/>
          </w:tcPr>
          <w:p w:rsidR="00864E73" w:rsidRDefault="00864E73" w:rsidP="00864E73">
            <w:pPr>
              <w:pStyle w:val="SDMTableBoxParaNotNumbered"/>
            </w:pPr>
            <w:r w:rsidRPr="001A498A">
              <w:rPr>
                <w:i/>
                <w:szCs w:val="22"/>
              </w:rPr>
              <w:t>EF</w:t>
            </w:r>
            <w:r w:rsidRPr="001A498A">
              <w:rPr>
                <w:i/>
                <w:szCs w:val="22"/>
                <w:vertAlign w:val="subscript"/>
              </w:rPr>
              <w:t>EL,l,d</w:t>
            </w:r>
          </w:p>
        </w:tc>
        <w:tc>
          <w:tcPr>
            <w:tcW w:w="345" w:type="dxa"/>
            <w:vAlign w:val="top"/>
          </w:tcPr>
          <w:p w:rsidR="00864E73" w:rsidRDefault="00864E73" w:rsidP="00864E73">
            <w:pPr>
              <w:pStyle w:val="SDMTableBoxParaNotNumbered"/>
            </w:pPr>
            <w:r>
              <w:t>=</w:t>
            </w:r>
          </w:p>
        </w:tc>
        <w:tc>
          <w:tcPr>
            <w:tcW w:w="0" w:type="auto"/>
            <w:vAlign w:val="top"/>
          </w:tcPr>
          <w:p w:rsidR="00864E73" w:rsidRPr="00905749" w:rsidRDefault="00864E73" w:rsidP="00864E73">
            <w:pPr>
              <w:jc w:val="left"/>
            </w:pPr>
            <w:r w:rsidRPr="00905749">
              <w:t>CO</w:t>
            </w:r>
            <w:r w:rsidRPr="00864E73">
              <w:rPr>
                <w:vertAlign w:val="subscript"/>
              </w:rPr>
              <w:t>2</w:t>
            </w:r>
            <w:r w:rsidRPr="00905749">
              <w:t xml:space="preserve"> emission factor of grid power unit </w:t>
            </w:r>
            <w:r w:rsidRPr="00864E73">
              <w:rPr>
                <w:i/>
              </w:rPr>
              <w:t>l</w:t>
            </w:r>
            <w:r w:rsidRPr="00905749">
              <w:t xml:space="preserve"> in the hour/day </w:t>
            </w:r>
            <w:r w:rsidRPr="00864E73">
              <w:rPr>
                <w:i/>
              </w:rPr>
              <w:t>d</w:t>
            </w:r>
            <w:r w:rsidRPr="00905749">
              <w:t xml:space="preserve"> during the monitoring period </w:t>
            </w:r>
            <w:r w:rsidRPr="00163134">
              <w:rPr>
                <w:i/>
              </w:rPr>
              <w:t>m</w:t>
            </w:r>
            <w:r w:rsidRPr="00905749">
              <w:t xml:space="preserve"> (t</w:t>
            </w:r>
            <w:r>
              <w:t xml:space="preserve"> </w:t>
            </w:r>
            <w:r w:rsidRPr="00905749">
              <w:t>CO</w:t>
            </w:r>
            <w:r w:rsidRPr="00864E73">
              <w:rPr>
                <w:vertAlign w:val="subscript"/>
              </w:rPr>
              <w:t>2</w:t>
            </w:r>
            <w:r w:rsidRPr="00905749">
              <w:t>/MWh)</w:t>
            </w:r>
          </w:p>
        </w:tc>
      </w:tr>
      <w:tr w:rsidR="00864E73" w:rsidTr="00864E73">
        <w:tc>
          <w:tcPr>
            <w:tcW w:w="1701" w:type="dxa"/>
            <w:vAlign w:val="top"/>
          </w:tcPr>
          <w:p w:rsidR="00864E73" w:rsidRPr="00864E73" w:rsidRDefault="00864E73" w:rsidP="00864E73">
            <w:pPr>
              <w:pStyle w:val="SDMTableBoxParaNotNumbered"/>
              <w:rPr>
                <w:i/>
              </w:rPr>
            </w:pPr>
            <w:r w:rsidRPr="00864E73">
              <w:rPr>
                <w:i/>
              </w:rPr>
              <w:t>d</w:t>
            </w:r>
          </w:p>
        </w:tc>
        <w:tc>
          <w:tcPr>
            <w:tcW w:w="345" w:type="dxa"/>
            <w:vAlign w:val="top"/>
          </w:tcPr>
          <w:p w:rsidR="00864E73" w:rsidRDefault="00864E73" w:rsidP="00864E73">
            <w:pPr>
              <w:pStyle w:val="SDMTableBoxParaNotNumbered"/>
            </w:pPr>
            <w:r>
              <w:t>=</w:t>
            </w:r>
          </w:p>
        </w:tc>
        <w:tc>
          <w:tcPr>
            <w:tcW w:w="0" w:type="auto"/>
            <w:vAlign w:val="top"/>
          </w:tcPr>
          <w:p w:rsidR="00864E73" w:rsidRPr="00905749" w:rsidRDefault="00864E73" w:rsidP="00906B74">
            <w:pPr>
              <w:jc w:val="left"/>
            </w:pPr>
            <w:r w:rsidRPr="00905749">
              <w:t xml:space="preserve">Hour/day during the monitoring period </w:t>
            </w:r>
            <w:r w:rsidRPr="00163134">
              <w:rPr>
                <w:i/>
              </w:rPr>
              <w:t>m</w:t>
            </w:r>
            <w:r w:rsidRPr="00905749">
              <w:t xml:space="preserve">, where the set of power units belongs to </w:t>
            </w:r>
            <w:r w:rsidR="00906B74">
              <w:t>c</w:t>
            </w:r>
            <w:r w:rsidRPr="00905749">
              <w:t>onfiguration 2</w:t>
            </w:r>
          </w:p>
        </w:tc>
      </w:tr>
      <w:tr w:rsidR="00864E73" w:rsidTr="00864E73">
        <w:tc>
          <w:tcPr>
            <w:tcW w:w="1701" w:type="dxa"/>
            <w:vAlign w:val="top"/>
          </w:tcPr>
          <w:p w:rsidR="00864E73" w:rsidRPr="00864E73" w:rsidRDefault="00864E73" w:rsidP="00864E73">
            <w:pPr>
              <w:pStyle w:val="SDMTableBoxParaNotNumbered"/>
              <w:rPr>
                <w:i/>
              </w:rPr>
            </w:pPr>
            <w:r w:rsidRPr="00864E73">
              <w:rPr>
                <w:i/>
              </w:rPr>
              <w:t>l</w:t>
            </w:r>
          </w:p>
        </w:tc>
        <w:tc>
          <w:tcPr>
            <w:tcW w:w="345" w:type="dxa"/>
            <w:vAlign w:val="top"/>
          </w:tcPr>
          <w:p w:rsidR="00864E73" w:rsidRDefault="00864E73" w:rsidP="00864E73">
            <w:pPr>
              <w:pStyle w:val="SDMTableBoxParaNotNumbered"/>
            </w:pPr>
            <w:r>
              <w:t>=</w:t>
            </w:r>
          </w:p>
        </w:tc>
        <w:tc>
          <w:tcPr>
            <w:tcW w:w="0" w:type="auto"/>
            <w:vAlign w:val="top"/>
          </w:tcPr>
          <w:p w:rsidR="00864E73" w:rsidRDefault="00864E73" w:rsidP="00864E73">
            <w:pPr>
              <w:jc w:val="left"/>
            </w:pPr>
            <w:r w:rsidRPr="00905749">
              <w:t>Fossil fuels power unit included in the hourly/daily set</w:t>
            </w:r>
          </w:p>
        </w:tc>
      </w:tr>
    </w:tbl>
    <w:p w:rsidR="00163134" w:rsidRDefault="00163134" w:rsidP="00163134">
      <w:pPr>
        <w:pStyle w:val="SDMPara"/>
      </w:pPr>
      <w:r>
        <w:t xml:space="preserve">Emission factor of the grid power unit </w:t>
      </w:r>
      <w:r w:rsidRPr="00906B74">
        <w:rPr>
          <w:i/>
        </w:rPr>
        <w:t xml:space="preserve">l </w:t>
      </w:r>
      <w:r>
        <w:t>can be determined in accordance with Option A (excluding Option A.3) provided for the simple OM determination which is outlined in the latest version of the “Tool to calculate the emission factor for an electricity system”.</w:t>
      </w:r>
    </w:p>
    <w:p w:rsidR="00163134" w:rsidRPr="007344BE" w:rsidRDefault="00A32291" w:rsidP="001517CD">
      <w:pPr>
        <w:pStyle w:val="SDMHead5"/>
      </w:pPr>
      <w:r>
        <w:t>Step D:</w:t>
      </w:r>
      <w:r w:rsidR="00163134" w:rsidRPr="007344BE">
        <w:t xml:space="preserve"> Account f</w:t>
      </w:r>
      <w:r w:rsidR="00906B74">
        <w:t>or the shift of hydro recourses</w:t>
      </w:r>
    </w:p>
    <w:p w:rsidR="00163134" w:rsidRDefault="00163134" w:rsidP="00163134">
      <w:pPr>
        <w:pStyle w:val="SDMPara"/>
      </w:pPr>
      <w:r>
        <w:t xml:space="preserve">The </w:t>
      </w:r>
      <w:r w:rsidR="00906B74">
        <w:t>c</w:t>
      </w:r>
      <w:r>
        <w:t>onfiguration 2 of daily/hourly set of power units reflects the situation where water is used to generate the electricity and delivery it to the previously isolated grid, while in the baseline this resource could be used to meet own demand of the main grid, but later in time.</w:t>
      </w:r>
    </w:p>
    <w:p w:rsidR="00163134" w:rsidRDefault="00163134" w:rsidP="00163134">
      <w:pPr>
        <w:pStyle w:val="SDMPara"/>
      </w:pPr>
      <w:r>
        <w:t xml:space="preserve">To account for this possible effect the average emission factor corresponding to all fossil fuel fired power units of the main grid shall be applied to the amount of electricity that was generated by hydro power units and delivered to the previously isolated grid during the hour or day that belongs to </w:t>
      </w:r>
      <w:r w:rsidR="00906B74">
        <w:t>c</w:t>
      </w:r>
      <w:r>
        <w:t>onfiguration 2.</w:t>
      </w:r>
    </w:p>
    <w:p w:rsidR="00163134" w:rsidRDefault="00163134" w:rsidP="00163134">
      <w:pPr>
        <w:pStyle w:val="SDMPara"/>
      </w:pPr>
      <w:r>
        <w:t xml:space="preserve">For the </w:t>
      </w:r>
      <w:r w:rsidRPr="00163134">
        <w:rPr>
          <w:u w:val="single"/>
        </w:rPr>
        <w:t>last</w:t>
      </w:r>
      <w:r>
        <w:t xml:space="preserve"> monitoring period in the year or for the monitoring period with the length equal to the length of the annual report from the dispatch centre the following steps shall be applied.</w:t>
      </w:r>
      <w:r w:rsidR="00A32291">
        <w:br/>
      </w:r>
    </w:p>
    <w:p w:rsidR="00163134" w:rsidRPr="007542BD" w:rsidRDefault="00A32291" w:rsidP="00A32291">
      <w:pPr>
        <w:rPr>
          <w:b/>
        </w:rPr>
      </w:pPr>
      <w:r w:rsidRPr="007542BD">
        <w:rPr>
          <w:b/>
        </w:rPr>
        <w:t>5.5.1.1.4.1</w:t>
      </w:r>
      <w:r w:rsidRPr="007542BD">
        <w:rPr>
          <w:b/>
        </w:rPr>
        <w:tab/>
      </w:r>
      <w:r w:rsidR="007542BD">
        <w:rPr>
          <w:b/>
        </w:rPr>
        <w:t>Sub-step D.1:</w:t>
      </w:r>
      <w:r w:rsidR="00163134" w:rsidRPr="007542BD">
        <w:rPr>
          <w:b/>
        </w:rPr>
        <w:t xml:space="preserve"> Account for the limited </w:t>
      </w:r>
      <w:r w:rsidR="007344BE" w:rsidRPr="007542BD">
        <w:rPr>
          <w:b/>
        </w:rPr>
        <w:t>availability of hydro resources</w:t>
      </w:r>
    </w:p>
    <w:p w:rsidR="00D9728D" w:rsidRPr="00D9728D" w:rsidRDefault="00163134" w:rsidP="00163134">
      <w:pPr>
        <w:pStyle w:val="SDMPara"/>
      </w:pPr>
      <w:r>
        <w:t xml:space="preserve">For the year </w:t>
      </w:r>
      <w:r w:rsidRPr="00906B74">
        <w:rPr>
          <w:i/>
        </w:rPr>
        <w:t>y</w:t>
      </w:r>
      <w:r>
        <w:t xml:space="preserve"> calculate the difference between the amount of electricity delivered to the previously isolated grid and the amount of electricity generated by the set of fossil fuel power units during the days/hours where no spillage of water was identified:</w:t>
      </w:r>
    </w:p>
    <w:tbl>
      <w:tblPr>
        <w:tblStyle w:val="SDMMethTableEquation"/>
        <w:tblW w:w="8760" w:type="dxa"/>
        <w:tblLook w:val="0600" w:firstRow="0" w:lastRow="0" w:firstColumn="0" w:lastColumn="0" w:noHBand="1" w:noVBand="1"/>
      </w:tblPr>
      <w:tblGrid>
        <w:gridCol w:w="7103"/>
        <w:gridCol w:w="1657"/>
      </w:tblGrid>
      <w:tr w:rsidR="00163134" w:rsidRPr="00E32F75" w:rsidTr="00670A36">
        <w:tc>
          <w:tcPr>
            <w:tcW w:w="7224" w:type="dxa"/>
          </w:tcPr>
          <w:p w:rsidR="00163134" w:rsidRPr="00252AA4" w:rsidRDefault="00DA173A" w:rsidP="00163134">
            <w:pPr>
              <w:pStyle w:val="SDMMethEquation"/>
            </w:pPr>
            <m:oMathPara>
              <m:oMathParaPr>
                <m:jc m:val="left"/>
              </m:oMathParaPr>
              <m:oMath>
                <m:sSub>
                  <m:sSubPr>
                    <m:ctrlPr>
                      <w:rPr>
                        <w:rFonts w:ascii="Cambria Math" w:hAnsi="Cambria Math"/>
                        <w:i/>
                      </w:rPr>
                    </m:ctrlPr>
                  </m:sSubPr>
                  <m:e>
                    <m:r>
                      <w:rPr>
                        <w:rFonts w:ascii="Cambria Math" w:hAnsi="Cambria Math"/>
                      </w:rPr>
                      <m:t>EG</m:t>
                    </m:r>
                  </m:e>
                  <m:sub>
                    <m:r>
                      <w:rPr>
                        <w:rFonts w:ascii="Cambria Math" w:hAnsi="Cambria Math"/>
                      </w:rPr>
                      <m:t>diff,y</m:t>
                    </m:r>
                  </m:sub>
                </m:sSub>
                <m:r>
                  <w:rPr>
                    <w:rFonts w:ascii="Cambria Math" w:hAnsi="Cambria Math"/>
                  </w:rPr>
                  <m:t>=</m:t>
                </m:r>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d</m:t>
                        </m:r>
                      </m:sub>
                      <m:sup/>
                      <m:e>
                        <m:d>
                          <m:dPr>
                            <m:ctrlPr>
                              <w:rPr>
                                <w:rFonts w:ascii="Cambria Math" w:hAnsi="Cambria Math"/>
                                <w:i/>
                              </w:rPr>
                            </m:ctrlPr>
                          </m:dPr>
                          <m:e>
                            <m:sSub>
                              <m:sSubPr>
                                <m:ctrlPr>
                                  <w:rPr>
                                    <w:rFonts w:ascii="Cambria Math" w:hAnsi="Cambria Math"/>
                                    <w:i/>
                                  </w:rPr>
                                </m:ctrlPr>
                              </m:sSubPr>
                              <m:e>
                                <m:r>
                                  <w:rPr>
                                    <w:rFonts w:ascii="Cambria Math" w:hAnsi="Cambria Math"/>
                                  </w:rPr>
                                  <m:t>EG</m:t>
                                </m:r>
                              </m:e>
                              <m:sub>
                                <m:r>
                                  <w:rPr>
                                    <w:rFonts w:ascii="Cambria Math" w:hAnsi="Cambria Math"/>
                                  </w:rPr>
                                  <m:t>main_grid,d</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l</m:t>
                                </m:r>
                              </m:sub>
                              <m:sup/>
                              <m:e>
                                <m:sSub>
                                  <m:sSubPr>
                                    <m:ctrlPr>
                                      <w:rPr>
                                        <w:rFonts w:ascii="Cambria Math" w:hAnsi="Cambria Math"/>
                                        <w:i/>
                                      </w:rPr>
                                    </m:ctrlPr>
                                  </m:sSubPr>
                                  <m:e>
                                    <m:r>
                                      <w:rPr>
                                        <w:rFonts w:ascii="Cambria Math" w:hAnsi="Cambria Math"/>
                                      </w:rPr>
                                      <m:t>EG</m:t>
                                    </m:r>
                                  </m:e>
                                  <m:sub>
                                    <m:r>
                                      <w:rPr>
                                        <w:rFonts w:ascii="Cambria Math" w:hAnsi="Cambria Math"/>
                                      </w:rPr>
                                      <m:t>l,d</m:t>
                                    </m:r>
                                  </m:sub>
                                </m:sSub>
                              </m:e>
                            </m:nary>
                          </m:e>
                        </m:d>
                      </m:e>
                    </m:nary>
                  </m:num>
                  <m:den>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TL</m:t>
                            </m:r>
                          </m:e>
                          <m:sub>
                            <m:r>
                              <w:rPr>
                                <w:rFonts w:ascii="Cambria Math" w:hAnsi="Cambria Math"/>
                              </w:rPr>
                              <m:t>main_grid</m:t>
                            </m:r>
                          </m:sub>
                        </m:sSub>
                      </m:e>
                    </m:d>
                  </m:den>
                </m:f>
              </m:oMath>
            </m:oMathPara>
          </w:p>
        </w:tc>
        <w:tc>
          <w:tcPr>
            <w:tcW w:w="1701" w:type="dxa"/>
          </w:tcPr>
          <w:p w:rsidR="00163134" w:rsidRPr="002B6960" w:rsidRDefault="00163134" w:rsidP="00217B0D">
            <w:pPr>
              <w:pStyle w:val="SDMMethEquationNr"/>
              <w:numPr>
                <w:ilvl w:val="0"/>
                <w:numId w:val="16"/>
              </w:numPr>
            </w:pPr>
          </w:p>
        </w:tc>
      </w:tr>
    </w:tbl>
    <w:p w:rsidR="00163134" w:rsidRDefault="00163134" w:rsidP="00670A36">
      <w:pPr>
        <w:pStyle w:val="SDMMethCaptionEquationParametersTable"/>
      </w:pPr>
      <w:r>
        <w:lastRenderedPageBreak/>
        <w:t>Where:</w:t>
      </w:r>
    </w:p>
    <w:tbl>
      <w:tblPr>
        <w:tblStyle w:val="SDMMethTableEquationParameters"/>
        <w:tblW w:w="8760" w:type="dxa"/>
        <w:tblLook w:val="04A0" w:firstRow="1" w:lastRow="0" w:firstColumn="1" w:lastColumn="0" w:noHBand="0" w:noVBand="1"/>
      </w:tblPr>
      <w:tblGrid>
        <w:gridCol w:w="1701"/>
        <w:gridCol w:w="345"/>
        <w:gridCol w:w="6714"/>
      </w:tblGrid>
      <w:tr w:rsidR="00163134" w:rsidTr="00163134">
        <w:tc>
          <w:tcPr>
            <w:tcW w:w="1701" w:type="dxa"/>
            <w:vAlign w:val="top"/>
          </w:tcPr>
          <w:p w:rsidR="00163134" w:rsidRDefault="00163134" w:rsidP="00163134">
            <w:pPr>
              <w:pStyle w:val="SDMTableBoxParaNotNumbered"/>
            </w:pPr>
            <w:r w:rsidRPr="001A498A">
              <w:rPr>
                <w:i/>
                <w:szCs w:val="22"/>
              </w:rPr>
              <w:t>EG</w:t>
            </w:r>
            <w:r w:rsidRPr="001A498A">
              <w:rPr>
                <w:i/>
                <w:szCs w:val="22"/>
                <w:vertAlign w:val="subscript"/>
              </w:rPr>
              <w:t>diff,y</w:t>
            </w:r>
          </w:p>
        </w:tc>
        <w:tc>
          <w:tcPr>
            <w:tcW w:w="345" w:type="dxa"/>
            <w:vAlign w:val="top"/>
          </w:tcPr>
          <w:p w:rsidR="00163134" w:rsidRDefault="00163134" w:rsidP="00163134">
            <w:pPr>
              <w:pStyle w:val="SDMTableBoxParaNotNumbered"/>
            </w:pPr>
            <w:r>
              <w:t>=</w:t>
            </w:r>
          </w:p>
        </w:tc>
        <w:tc>
          <w:tcPr>
            <w:tcW w:w="0" w:type="auto"/>
            <w:vAlign w:val="top"/>
          </w:tcPr>
          <w:p w:rsidR="00163134" w:rsidRPr="00896265" w:rsidRDefault="00163134" w:rsidP="00163134">
            <w:pPr>
              <w:jc w:val="left"/>
            </w:pPr>
            <w:r w:rsidRPr="00896265">
              <w:t xml:space="preserve">Difference between the amount of electricity delivered to the previously isolated grid and amount of electricity generated by the set of fossil fuel power units </w:t>
            </w:r>
            <w:r w:rsidRPr="00163134">
              <w:rPr>
                <w:i/>
              </w:rPr>
              <w:t>l</w:t>
            </w:r>
            <w:r w:rsidRPr="00896265">
              <w:t xml:space="preserve"> during the year </w:t>
            </w:r>
            <w:r w:rsidRPr="00906B74">
              <w:rPr>
                <w:i/>
              </w:rPr>
              <w:t>y</w:t>
            </w:r>
            <w:r w:rsidRPr="00896265">
              <w:t xml:space="preserve"> (MWh)</w:t>
            </w:r>
          </w:p>
        </w:tc>
      </w:tr>
      <w:tr w:rsidR="00163134" w:rsidTr="00163134">
        <w:tc>
          <w:tcPr>
            <w:tcW w:w="1701" w:type="dxa"/>
            <w:vAlign w:val="top"/>
          </w:tcPr>
          <w:p w:rsidR="00163134" w:rsidRDefault="00163134" w:rsidP="00163134">
            <w:pPr>
              <w:pStyle w:val="SDMTableBoxParaNotNumbered"/>
            </w:pPr>
            <w:r w:rsidRPr="001A498A">
              <w:rPr>
                <w:i/>
                <w:szCs w:val="22"/>
              </w:rPr>
              <w:t>EG</w:t>
            </w:r>
            <w:r w:rsidRPr="001A498A">
              <w:rPr>
                <w:i/>
                <w:szCs w:val="22"/>
                <w:vertAlign w:val="subscript"/>
              </w:rPr>
              <w:t>main_grid,d</w:t>
            </w:r>
          </w:p>
        </w:tc>
        <w:tc>
          <w:tcPr>
            <w:tcW w:w="345" w:type="dxa"/>
            <w:vAlign w:val="top"/>
          </w:tcPr>
          <w:p w:rsidR="00163134" w:rsidRDefault="00163134" w:rsidP="00163134">
            <w:pPr>
              <w:pStyle w:val="SDMTableBoxParaNotNumbered"/>
            </w:pPr>
            <w:r>
              <w:t>=</w:t>
            </w:r>
          </w:p>
        </w:tc>
        <w:tc>
          <w:tcPr>
            <w:tcW w:w="0" w:type="auto"/>
            <w:vAlign w:val="top"/>
          </w:tcPr>
          <w:p w:rsidR="00163134" w:rsidRPr="00896265" w:rsidRDefault="00163134" w:rsidP="00163134">
            <w:pPr>
              <w:jc w:val="left"/>
            </w:pPr>
            <w:r w:rsidRPr="00896265">
              <w:t xml:space="preserve">Net quantity of electricity delivered to the previously isolated grid in the hour/day </w:t>
            </w:r>
            <w:r w:rsidRPr="00163134">
              <w:rPr>
                <w:i/>
              </w:rPr>
              <w:t>d</w:t>
            </w:r>
            <w:r w:rsidRPr="00896265">
              <w:t xml:space="preserve"> during the monitoring period </w:t>
            </w:r>
            <w:r w:rsidRPr="00163134">
              <w:rPr>
                <w:i/>
              </w:rPr>
              <w:t>m</w:t>
            </w:r>
            <w:r w:rsidRPr="00896265">
              <w:t xml:space="preserve"> (MWh)</w:t>
            </w:r>
          </w:p>
        </w:tc>
      </w:tr>
      <w:tr w:rsidR="00163134" w:rsidTr="00163134">
        <w:tc>
          <w:tcPr>
            <w:tcW w:w="1701" w:type="dxa"/>
            <w:vAlign w:val="top"/>
          </w:tcPr>
          <w:p w:rsidR="00163134" w:rsidRDefault="00163134" w:rsidP="00163134">
            <w:pPr>
              <w:pStyle w:val="SDMTableBoxParaNotNumbered"/>
            </w:pPr>
            <w:r w:rsidRPr="001A498A">
              <w:rPr>
                <w:i/>
                <w:szCs w:val="22"/>
              </w:rPr>
              <w:t>EG</w:t>
            </w:r>
            <w:r w:rsidRPr="001A498A">
              <w:rPr>
                <w:i/>
                <w:szCs w:val="22"/>
                <w:vertAlign w:val="subscript"/>
              </w:rPr>
              <w:t>l,d</w:t>
            </w:r>
          </w:p>
        </w:tc>
        <w:tc>
          <w:tcPr>
            <w:tcW w:w="345" w:type="dxa"/>
            <w:vAlign w:val="top"/>
          </w:tcPr>
          <w:p w:rsidR="00163134" w:rsidRDefault="00163134" w:rsidP="00163134">
            <w:pPr>
              <w:pStyle w:val="SDMTableBoxParaNotNumbered"/>
            </w:pPr>
            <w:r>
              <w:t>=</w:t>
            </w:r>
          </w:p>
        </w:tc>
        <w:tc>
          <w:tcPr>
            <w:tcW w:w="0" w:type="auto"/>
            <w:vAlign w:val="top"/>
          </w:tcPr>
          <w:p w:rsidR="00163134" w:rsidRPr="00896265" w:rsidRDefault="00163134" w:rsidP="00163134">
            <w:pPr>
              <w:jc w:val="left"/>
            </w:pPr>
            <w:r w:rsidRPr="00896265">
              <w:t>Net quantity of electricity generated and delivered to the main grid by grid fossil fuel power unit</w:t>
            </w:r>
            <w:r w:rsidRPr="00163134">
              <w:rPr>
                <w:i/>
              </w:rPr>
              <w:t xml:space="preserve"> l</w:t>
            </w:r>
            <w:r w:rsidRPr="00896265">
              <w:t xml:space="preserve"> in the hour/day </w:t>
            </w:r>
            <w:r w:rsidRPr="00906B74">
              <w:rPr>
                <w:i/>
              </w:rPr>
              <w:t>d</w:t>
            </w:r>
            <w:r w:rsidRPr="00896265">
              <w:t xml:space="preserve"> during the monitoring period </w:t>
            </w:r>
            <w:r w:rsidRPr="00163134">
              <w:rPr>
                <w:i/>
              </w:rPr>
              <w:t>m</w:t>
            </w:r>
            <w:r w:rsidRPr="00896265">
              <w:t xml:space="preserve"> (MWh)</w:t>
            </w:r>
          </w:p>
        </w:tc>
      </w:tr>
      <w:tr w:rsidR="00163134" w:rsidTr="00163134">
        <w:tc>
          <w:tcPr>
            <w:tcW w:w="1701" w:type="dxa"/>
            <w:vAlign w:val="top"/>
          </w:tcPr>
          <w:p w:rsidR="00163134" w:rsidRDefault="00163134" w:rsidP="00906B74">
            <w:pPr>
              <w:pStyle w:val="SDMTableBoxParaNotNumbered"/>
            </w:pPr>
            <w:r w:rsidRPr="001A498A">
              <w:rPr>
                <w:i/>
                <w:lang w:val="en-US"/>
              </w:rPr>
              <w:t>TL</w:t>
            </w:r>
            <w:r w:rsidRPr="001A498A">
              <w:rPr>
                <w:i/>
                <w:vertAlign w:val="subscript"/>
                <w:lang w:val="en-US"/>
              </w:rPr>
              <w:t>main_grid</w:t>
            </w:r>
          </w:p>
        </w:tc>
        <w:tc>
          <w:tcPr>
            <w:tcW w:w="345" w:type="dxa"/>
            <w:vAlign w:val="top"/>
          </w:tcPr>
          <w:p w:rsidR="00163134" w:rsidRDefault="00163134" w:rsidP="00163134">
            <w:pPr>
              <w:pStyle w:val="SDMTableBoxParaNotNumbered"/>
            </w:pPr>
            <w:r>
              <w:t>=</w:t>
            </w:r>
          </w:p>
        </w:tc>
        <w:tc>
          <w:tcPr>
            <w:tcW w:w="0" w:type="auto"/>
            <w:vAlign w:val="top"/>
          </w:tcPr>
          <w:p w:rsidR="00163134" w:rsidRPr="00896265" w:rsidRDefault="00163134" w:rsidP="00163134">
            <w:pPr>
              <w:jc w:val="left"/>
            </w:pPr>
            <w:r w:rsidRPr="00896265">
              <w:t xml:space="preserve">Transmission losses related to electricity (ratio of generated and delivered) transfer within the boundaries of the main grid during the monitoring period </w:t>
            </w:r>
            <w:r w:rsidRPr="00163134">
              <w:rPr>
                <w:i/>
              </w:rPr>
              <w:t>m</w:t>
            </w:r>
            <w:r w:rsidRPr="00896265">
              <w:t xml:space="preserve"> (%)</w:t>
            </w:r>
          </w:p>
        </w:tc>
      </w:tr>
      <w:tr w:rsidR="00163134" w:rsidTr="00163134">
        <w:tc>
          <w:tcPr>
            <w:tcW w:w="1701" w:type="dxa"/>
            <w:vAlign w:val="top"/>
          </w:tcPr>
          <w:p w:rsidR="00163134" w:rsidRPr="00163134" w:rsidRDefault="00163134" w:rsidP="00163134">
            <w:pPr>
              <w:pStyle w:val="SDMTableBoxParaNotNumbered"/>
              <w:rPr>
                <w:i/>
              </w:rPr>
            </w:pPr>
            <w:r w:rsidRPr="00163134">
              <w:rPr>
                <w:i/>
              </w:rPr>
              <w:t>d</w:t>
            </w:r>
          </w:p>
        </w:tc>
        <w:tc>
          <w:tcPr>
            <w:tcW w:w="345" w:type="dxa"/>
            <w:vAlign w:val="top"/>
          </w:tcPr>
          <w:p w:rsidR="00163134" w:rsidRDefault="00163134" w:rsidP="00163134">
            <w:pPr>
              <w:pStyle w:val="SDMTableBoxParaNotNumbered"/>
            </w:pPr>
            <w:r>
              <w:t>=</w:t>
            </w:r>
          </w:p>
        </w:tc>
        <w:tc>
          <w:tcPr>
            <w:tcW w:w="0" w:type="auto"/>
            <w:vAlign w:val="top"/>
          </w:tcPr>
          <w:p w:rsidR="00163134" w:rsidRPr="00896265" w:rsidRDefault="00163134" w:rsidP="00906B74">
            <w:pPr>
              <w:jc w:val="left"/>
            </w:pPr>
            <w:r w:rsidRPr="00896265">
              <w:t xml:space="preserve">Hour/day during the monitoring period </w:t>
            </w:r>
            <w:r w:rsidRPr="00163134">
              <w:rPr>
                <w:i/>
              </w:rPr>
              <w:t>m</w:t>
            </w:r>
            <w:r w:rsidRPr="00896265">
              <w:t xml:space="preserve">, where the set of power units corresponds to </w:t>
            </w:r>
            <w:r w:rsidR="00906B74">
              <w:t>c</w:t>
            </w:r>
            <w:r w:rsidRPr="00896265">
              <w:t xml:space="preserve">onfiguration 2 </w:t>
            </w:r>
          </w:p>
        </w:tc>
      </w:tr>
      <w:tr w:rsidR="00163134" w:rsidTr="00163134">
        <w:tc>
          <w:tcPr>
            <w:tcW w:w="1701" w:type="dxa"/>
            <w:vAlign w:val="top"/>
          </w:tcPr>
          <w:p w:rsidR="00163134" w:rsidRPr="00163134" w:rsidRDefault="00163134" w:rsidP="00163134">
            <w:pPr>
              <w:pStyle w:val="SDMTableBoxParaNotNumbered"/>
              <w:rPr>
                <w:i/>
              </w:rPr>
            </w:pPr>
            <w:r w:rsidRPr="00163134">
              <w:rPr>
                <w:i/>
              </w:rPr>
              <w:t>l</w:t>
            </w:r>
          </w:p>
        </w:tc>
        <w:tc>
          <w:tcPr>
            <w:tcW w:w="345" w:type="dxa"/>
            <w:vAlign w:val="top"/>
          </w:tcPr>
          <w:p w:rsidR="00163134" w:rsidRDefault="00163134" w:rsidP="00163134">
            <w:pPr>
              <w:pStyle w:val="SDMTableBoxParaNotNumbered"/>
            </w:pPr>
            <w:r>
              <w:t>=</w:t>
            </w:r>
          </w:p>
        </w:tc>
        <w:tc>
          <w:tcPr>
            <w:tcW w:w="0" w:type="auto"/>
            <w:vAlign w:val="top"/>
          </w:tcPr>
          <w:p w:rsidR="00163134" w:rsidRDefault="00163134" w:rsidP="00163134">
            <w:pPr>
              <w:jc w:val="left"/>
            </w:pPr>
            <w:r w:rsidRPr="00896265">
              <w:t>Fossil fuels power unit included in the hourly/daily set</w:t>
            </w:r>
          </w:p>
        </w:tc>
      </w:tr>
    </w:tbl>
    <w:p w:rsidR="00F61AC1" w:rsidRDefault="00F61AC1" w:rsidP="007542BD">
      <w:pPr>
        <w:ind w:left="1418" w:hanging="1418"/>
        <w:rPr>
          <w:b/>
        </w:rPr>
      </w:pPr>
    </w:p>
    <w:p w:rsidR="001969D6" w:rsidRPr="001517CD" w:rsidRDefault="007542BD" w:rsidP="007542BD">
      <w:pPr>
        <w:ind w:left="1418" w:hanging="1418"/>
      </w:pPr>
      <w:r w:rsidRPr="007542BD">
        <w:rPr>
          <w:b/>
        </w:rPr>
        <w:t>5.5.1.1.4.</w:t>
      </w:r>
      <w:r w:rsidR="00702AD4">
        <w:rPr>
          <w:b/>
        </w:rPr>
        <w:t>2</w:t>
      </w:r>
      <w:r>
        <w:rPr>
          <w:b/>
        </w:rPr>
        <w:tab/>
      </w:r>
      <w:r w:rsidRPr="007542BD">
        <w:rPr>
          <w:b/>
        </w:rPr>
        <w:t>Sub-step D.2:</w:t>
      </w:r>
      <w:r w:rsidR="001969D6" w:rsidRPr="007542BD">
        <w:rPr>
          <w:b/>
        </w:rPr>
        <w:t xml:space="preserve"> Calculate the annual average emission factor of fossil fuel fired power units</w:t>
      </w:r>
    </w:p>
    <w:p w:rsidR="00D9728D" w:rsidRPr="00D9728D" w:rsidRDefault="001969D6" w:rsidP="001969D6">
      <w:pPr>
        <w:pStyle w:val="SDMPara"/>
      </w:pPr>
      <w:r>
        <w:t xml:space="preserve">Calculate the annual weighted (considering electricity generated) average emission factor corresponding to all fossil fuel fired power units, excluding must-run power units, dispatched to the main grid during the year y to estimate the emission factor </w:t>
      </w:r>
      <w:r w:rsidRPr="00906B74">
        <w:rPr>
          <w:i/>
        </w:rPr>
        <w:t>EF</w:t>
      </w:r>
      <w:r w:rsidRPr="00906B74">
        <w:rPr>
          <w:i/>
          <w:vertAlign w:val="subscript"/>
        </w:rPr>
        <w:t>avg,y</w:t>
      </w:r>
      <w:r w:rsidRPr="001A498A">
        <w:t>:</w:t>
      </w:r>
    </w:p>
    <w:tbl>
      <w:tblPr>
        <w:tblStyle w:val="SDMMethTableEquation"/>
        <w:tblW w:w="8760" w:type="dxa"/>
        <w:tblLook w:val="0600" w:firstRow="0" w:lastRow="0" w:firstColumn="0" w:lastColumn="0" w:noHBand="1" w:noVBand="1"/>
      </w:tblPr>
      <w:tblGrid>
        <w:gridCol w:w="7095"/>
        <w:gridCol w:w="1665"/>
      </w:tblGrid>
      <w:tr w:rsidR="001969D6" w:rsidRPr="00E32F75" w:rsidTr="00670A36">
        <w:tc>
          <w:tcPr>
            <w:tcW w:w="7224" w:type="dxa"/>
          </w:tcPr>
          <w:p w:rsidR="001969D6" w:rsidRPr="00252AA4" w:rsidRDefault="00DA173A" w:rsidP="00670A36">
            <w:pPr>
              <w:pStyle w:val="SDMMethEquation"/>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avg,y</m:t>
                    </m:r>
                  </m:sub>
                </m:sSub>
                <m:r>
                  <w:rPr>
                    <w:rFonts w:ascii="Cambria Math" w:hAnsi="Cambria Math"/>
                  </w:rPr>
                  <m:t>=</m:t>
                </m:r>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k</m:t>
                        </m:r>
                      </m:sub>
                      <m:sup/>
                      <m:e>
                        <m:sSub>
                          <m:sSubPr>
                            <m:ctrlPr>
                              <w:rPr>
                                <w:rFonts w:ascii="Cambria Math" w:hAnsi="Cambria Math"/>
                                <w:i/>
                              </w:rPr>
                            </m:ctrlPr>
                          </m:sSubPr>
                          <m:e>
                            <m:r>
                              <w:rPr>
                                <w:rFonts w:ascii="Cambria Math" w:hAnsi="Cambria Math"/>
                              </w:rPr>
                              <m:t>EG</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EL,k</m:t>
                            </m:r>
                          </m:sub>
                        </m:sSub>
                      </m:e>
                    </m:nary>
                  </m:num>
                  <m:den>
                    <m:nary>
                      <m:naryPr>
                        <m:chr m:val="∑"/>
                        <m:limLoc m:val="undOvr"/>
                        <m:supHide m:val="1"/>
                        <m:ctrlPr>
                          <w:rPr>
                            <w:rFonts w:ascii="Cambria Math" w:hAnsi="Cambria Math"/>
                            <w:i/>
                          </w:rPr>
                        </m:ctrlPr>
                      </m:naryPr>
                      <m:sub>
                        <m:r>
                          <w:rPr>
                            <w:rFonts w:ascii="Cambria Math" w:hAnsi="Cambria Math"/>
                          </w:rPr>
                          <m:t>k</m:t>
                        </m:r>
                      </m:sub>
                      <m:sup/>
                      <m:e>
                        <m:sSub>
                          <m:sSubPr>
                            <m:ctrlPr>
                              <w:rPr>
                                <w:rFonts w:ascii="Cambria Math" w:hAnsi="Cambria Math"/>
                                <w:i/>
                              </w:rPr>
                            </m:ctrlPr>
                          </m:sSubPr>
                          <m:e>
                            <m:r>
                              <w:rPr>
                                <w:rFonts w:ascii="Cambria Math" w:hAnsi="Cambria Math"/>
                              </w:rPr>
                              <m:t>EG</m:t>
                            </m:r>
                          </m:e>
                          <m:sub>
                            <m:r>
                              <w:rPr>
                                <w:rFonts w:ascii="Cambria Math" w:hAnsi="Cambria Math"/>
                              </w:rPr>
                              <m:t>k</m:t>
                            </m:r>
                          </m:sub>
                        </m:sSub>
                      </m:e>
                    </m:nary>
                  </m:den>
                </m:f>
              </m:oMath>
            </m:oMathPara>
          </w:p>
        </w:tc>
        <w:tc>
          <w:tcPr>
            <w:tcW w:w="1701" w:type="dxa"/>
          </w:tcPr>
          <w:p w:rsidR="001969D6" w:rsidRPr="002B6960" w:rsidRDefault="001969D6" w:rsidP="00217B0D">
            <w:pPr>
              <w:pStyle w:val="SDMMethEquationNr"/>
              <w:numPr>
                <w:ilvl w:val="0"/>
                <w:numId w:val="16"/>
              </w:numPr>
            </w:pPr>
          </w:p>
        </w:tc>
      </w:tr>
    </w:tbl>
    <w:p w:rsidR="001969D6" w:rsidRDefault="001969D6" w:rsidP="00670A36">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1969D6" w:rsidTr="00150EA9">
        <w:tc>
          <w:tcPr>
            <w:tcW w:w="1701" w:type="dxa"/>
            <w:vAlign w:val="top"/>
          </w:tcPr>
          <w:p w:rsidR="001969D6" w:rsidRDefault="001969D6" w:rsidP="00150EA9">
            <w:pPr>
              <w:pStyle w:val="SDMTableBoxParaNotNumbered"/>
            </w:pPr>
            <w:r w:rsidRPr="001A498A">
              <w:rPr>
                <w:i/>
                <w:lang w:val="en-US"/>
              </w:rPr>
              <w:t>EF</w:t>
            </w:r>
            <w:r w:rsidRPr="001A498A">
              <w:rPr>
                <w:i/>
                <w:vertAlign w:val="subscript"/>
                <w:lang w:val="en-US"/>
              </w:rPr>
              <w:t>avg,y</w:t>
            </w:r>
          </w:p>
        </w:tc>
        <w:tc>
          <w:tcPr>
            <w:tcW w:w="345" w:type="dxa"/>
            <w:vAlign w:val="top"/>
          </w:tcPr>
          <w:p w:rsidR="001969D6" w:rsidRDefault="001969D6" w:rsidP="00150EA9">
            <w:pPr>
              <w:pStyle w:val="SDMTableBoxParaNotNumbered"/>
            </w:pPr>
            <w:r>
              <w:t>=</w:t>
            </w:r>
          </w:p>
        </w:tc>
        <w:tc>
          <w:tcPr>
            <w:tcW w:w="0" w:type="auto"/>
            <w:vAlign w:val="top"/>
          </w:tcPr>
          <w:p w:rsidR="001969D6" w:rsidRPr="00051B27" w:rsidRDefault="001969D6" w:rsidP="00150EA9">
            <w:pPr>
              <w:jc w:val="left"/>
            </w:pPr>
            <w:r w:rsidRPr="00051B27">
              <w:t>CO</w:t>
            </w:r>
            <w:r w:rsidRPr="001969D6">
              <w:rPr>
                <w:vertAlign w:val="subscript"/>
              </w:rPr>
              <w:t>2</w:t>
            </w:r>
            <w:r w:rsidRPr="00051B27">
              <w:t xml:space="preserve"> emission factor for grid fossil fuel power units dispatched to the main grid during the year </w:t>
            </w:r>
            <w:r w:rsidRPr="001969D6">
              <w:rPr>
                <w:i/>
              </w:rPr>
              <w:t>y</w:t>
            </w:r>
            <w:r w:rsidRPr="00051B27">
              <w:t xml:space="preserve"> (t</w:t>
            </w:r>
            <w:r>
              <w:t xml:space="preserve"> </w:t>
            </w:r>
            <w:r w:rsidRPr="00051B27">
              <w:t>CO</w:t>
            </w:r>
            <w:r w:rsidRPr="001969D6">
              <w:rPr>
                <w:vertAlign w:val="subscript"/>
              </w:rPr>
              <w:t>2</w:t>
            </w:r>
            <w:r w:rsidRPr="00051B27">
              <w:t>/MWh)</w:t>
            </w:r>
          </w:p>
        </w:tc>
      </w:tr>
      <w:tr w:rsidR="001969D6" w:rsidTr="00150EA9">
        <w:tc>
          <w:tcPr>
            <w:tcW w:w="1701" w:type="dxa"/>
            <w:vAlign w:val="top"/>
          </w:tcPr>
          <w:p w:rsidR="001969D6" w:rsidRDefault="001969D6" w:rsidP="00150EA9">
            <w:pPr>
              <w:pStyle w:val="SDMTableBoxParaNotNumbered"/>
            </w:pPr>
            <w:r w:rsidRPr="001A498A">
              <w:rPr>
                <w:i/>
                <w:szCs w:val="22"/>
              </w:rPr>
              <w:t>EG</w:t>
            </w:r>
            <w:r w:rsidRPr="001A498A">
              <w:rPr>
                <w:i/>
                <w:szCs w:val="22"/>
                <w:vertAlign w:val="subscript"/>
              </w:rPr>
              <w:t>k</w:t>
            </w:r>
          </w:p>
        </w:tc>
        <w:tc>
          <w:tcPr>
            <w:tcW w:w="345" w:type="dxa"/>
            <w:vAlign w:val="top"/>
          </w:tcPr>
          <w:p w:rsidR="001969D6" w:rsidRDefault="001969D6" w:rsidP="00150EA9">
            <w:pPr>
              <w:pStyle w:val="SDMTableBoxParaNotNumbered"/>
            </w:pPr>
            <w:r>
              <w:t>=</w:t>
            </w:r>
          </w:p>
        </w:tc>
        <w:tc>
          <w:tcPr>
            <w:tcW w:w="0" w:type="auto"/>
            <w:vAlign w:val="top"/>
          </w:tcPr>
          <w:p w:rsidR="001969D6" w:rsidRPr="00051B27" w:rsidRDefault="001969D6" w:rsidP="00150EA9">
            <w:pPr>
              <w:jc w:val="left"/>
            </w:pPr>
            <w:r w:rsidRPr="00051B27">
              <w:t xml:space="preserve">Net quantity of electricity generated and delivered to the main grid by grid fossil fuel power unit </w:t>
            </w:r>
            <w:r w:rsidRPr="001969D6">
              <w:rPr>
                <w:i/>
              </w:rPr>
              <w:t>k</w:t>
            </w:r>
            <w:r w:rsidRPr="00051B27">
              <w:t xml:space="preserve"> during the year </w:t>
            </w:r>
            <w:r w:rsidRPr="001969D6">
              <w:rPr>
                <w:i/>
              </w:rPr>
              <w:t>y</w:t>
            </w:r>
            <w:r w:rsidRPr="00051B27">
              <w:t xml:space="preserve"> (MWh)</w:t>
            </w:r>
          </w:p>
        </w:tc>
      </w:tr>
      <w:tr w:rsidR="001969D6" w:rsidTr="00150EA9">
        <w:tc>
          <w:tcPr>
            <w:tcW w:w="1701" w:type="dxa"/>
            <w:vAlign w:val="top"/>
          </w:tcPr>
          <w:p w:rsidR="001969D6" w:rsidRDefault="001969D6" w:rsidP="00150EA9">
            <w:pPr>
              <w:pStyle w:val="SDMTableBoxParaNotNumbered"/>
            </w:pPr>
            <w:r w:rsidRPr="001A498A">
              <w:rPr>
                <w:i/>
                <w:szCs w:val="22"/>
              </w:rPr>
              <w:t>EF</w:t>
            </w:r>
            <w:r w:rsidRPr="001A498A">
              <w:rPr>
                <w:i/>
                <w:szCs w:val="22"/>
                <w:vertAlign w:val="subscript"/>
              </w:rPr>
              <w:t>EL,k</w:t>
            </w:r>
          </w:p>
        </w:tc>
        <w:tc>
          <w:tcPr>
            <w:tcW w:w="345" w:type="dxa"/>
            <w:vAlign w:val="top"/>
          </w:tcPr>
          <w:p w:rsidR="001969D6" w:rsidRDefault="001969D6" w:rsidP="00150EA9">
            <w:pPr>
              <w:pStyle w:val="SDMTableBoxParaNotNumbered"/>
            </w:pPr>
            <w:r>
              <w:t>=</w:t>
            </w:r>
          </w:p>
        </w:tc>
        <w:tc>
          <w:tcPr>
            <w:tcW w:w="0" w:type="auto"/>
            <w:vAlign w:val="top"/>
          </w:tcPr>
          <w:p w:rsidR="001969D6" w:rsidRPr="00051B27" w:rsidRDefault="001969D6" w:rsidP="00150EA9">
            <w:pPr>
              <w:jc w:val="left"/>
            </w:pPr>
            <w:r w:rsidRPr="00051B27">
              <w:t>CO</w:t>
            </w:r>
            <w:r w:rsidRPr="001969D6">
              <w:rPr>
                <w:vertAlign w:val="subscript"/>
              </w:rPr>
              <w:t>2</w:t>
            </w:r>
            <w:r w:rsidRPr="00051B27">
              <w:t xml:space="preserve"> emission factor of grid fossil fuel power unit </w:t>
            </w:r>
            <w:r w:rsidRPr="001969D6">
              <w:rPr>
                <w:i/>
              </w:rPr>
              <w:t>k</w:t>
            </w:r>
            <w:r>
              <w:t xml:space="preserve"> during the year </w:t>
            </w:r>
            <w:r w:rsidRPr="001969D6">
              <w:rPr>
                <w:i/>
              </w:rPr>
              <w:t>y</w:t>
            </w:r>
            <w:r w:rsidRPr="00051B27">
              <w:t xml:space="preserve"> (t</w:t>
            </w:r>
            <w:r>
              <w:t xml:space="preserve"> </w:t>
            </w:r>
            <w:r w:rsidRPr="00051B27">
              <w:t>CO</w:t>
            </w:r>
            <w:r w:rsidRPr="001969D6">
              <w:rPr>
                <w:vertAlign w:val="subscript"/>
              </w:rPr>
              <w:t>2</w:t>
            </w:r>
            <w:r w:rsidRPr="00051B27">
              <w:t>/MWh)</w:t>
            </w:r>
          </w:p>
        </w:tc>
      </w:tr>
      <w:tr w:rsidR="001969D6" w:rsidTr="00150EA9">
        <w:tc>
          <w:tcPr>
            <w:tcW w:w="1701" w:type="dxa"/>
            <w:vAlign w:val="top"/>
          </w:tcPr>
          <w:p w:rsidR="001969D6" w:rsidRDefault="001969D6" w:rsidP="00150EA9">
            <w:pPr>
              <w:pStyle w:val="SDMTableBoxParaNotNumbered"/>
            </w:pPr>
            <w:r w:rsidRPr="001A498A">
              <w:rPr>
                <w:i/>
                <w:szCs w:val="22"/>
              </w:rPr>
              <w:t>k</w:t>
            </w:r>
          </w:p>
        </w:tc>
        <w:tc>
          <w:tcPr>
            <w:tcW w:w="345" w:type="dxa"/>
            <w:vAlign w:val="top"/>
          </w:tcPr>
          <w:p w:rsidR="001969D6" w:rsidRDefault="001969D6" w:rsidP="00150EA9">
            <w:pPr>
              <w:pStyle w:val="SDMTableBoxParaNotNumbered"/>
            </w:pPr>
            <w:r>
              <w:t>=</w:t>
            </w:r>
          </w:p>
        </w:tc>
        <w:tc>
          <w:tcPr>
            <w:tcW w:w="0" w:type="auto"/>
            <w:vAlign w:val="top"/>
          </w:tcPr>
          <w:p w:rsidR="001969D6" w:rsidRDefault="001969D6" w:rsidP="00150EA9">
            <w:pPr>
              <w:jc w:val="left"/>
            </w:pPr>
            <w:r w:rsidRPr="00051B27">
              <w:t>Fossil fuels power unit connected to the main gr</w:t>
            </w:r>
            <w:r w:rsidR="00150EA9">
              <w:t>id during the year </w:t>
            </w:r>
            <w:r w:rsidRPr="00150EA9">
              <w:rPr>
                <w:i/>
              </w:rPr>
              <w:t>y</w:t>
            </w:r>
            <w:r w:rsidRPr="00051B27">
              <w:t xml:space="preserve">, excluding must-run generation </w:t>
            </w:r>
          </w:p>
        </w:tc>
      </w:tr>
    </w:tbl>
    <w:p w:rsidR="00150EA9" w:rsidRDefault="00150EA9" w:rsidP="00150EA9">
      <w:pPr>
        <w:pStyle w:val="SDMPara"/>
      </w:pPr>
      <w:r>
        <w:t>Emission factor of the grid power unit k can be determined in accordance with Option A (excluding Option A.3) provided for the simple OM determination which is outlined in the latest version of the “Tool to calculate the emission factor for an electricity system”.</w:t>
      </w:r>
    </w:p>
    <w:p w:rsidR="00150EA9" w:rsidRPr="007344BE" w:rsidRDefault="00C410EC" w:rsidP="001517CD">
      <w:pPr>
        <w:pStyle w:val="SDMHead5"/>
      </w:pPr>
      <w:r>
        <w:t>Step E:</w:t>
      </w:r>
      <w:r w:rsidR="00150EA9" w:rsidRPr="007344BE">
        <w:t xml:space="preserve"> Calculate project emissions from electricity delivered to the previously isolated grid</w:t>
      </w:r>
    </w:p>
    <w:p w:rsidR="00150EA9" w:rsidRDefault="00150EA9" w:rsidP="00150EA9">
      <w:pPr>
        <w:pStyle w:val="SDMPara"/>
      </w:pPr>
      <w:r>
        <w:t xml:space="preserve">In case monitoring periods have shorter duration than year, approach on how project emissions from electricity delivered to the previously isolated grid shall be determined is </w:t>
      </w:r>
      <w:r>
        <w:lastRenderedPageBreak/>
        <w:t xml:space="preserve">different for the last monitoring period of the year </w:t>
      </w:r>
      <w:r w:rsidRPr="00150EA9">
        <w:rPr>
          <w:i/>
        </w:rPr>
        <w:t>y</w:t>
      </w:r>
      <w:r>
        <w:t xml:space="preserve"> compared to the other monitoring periods over the year.</w:t>
      </w:r>
    </w:p>
    <w:p w:rsidR="0038763E" w:rsidRDefault="00150EA9" w:rsidP="00150EA9">
      <w:pPr>
        <w:pStyle w:val="SDMPara"/>
      </w:pPr>
      <w:r>
        <w:t xml:space="preserve">For (i) each monitoring period </w:t>
      </w:r>
      <w:r w:rsidRPr="00150EA9">
        <w:rPr>
          <w:i/>
        </w:rPr>
        <w:t>m</w:t>
      </w:r>
      <w:r>
        <w:t xml:space="preserve"> that have shorter duration than year, except the last monitoring period of the year </w:t>
      </w:r>
      <w:r w:rsidRPr="00150EA9">
        <w:rPr>
          <w:i/>
        </w:rPr>
        <w:t>y</w:t>
      </w:r>
      <w:r>
        <w:t xml:space="preserve">, or for (ii) the monitoring period with the length equal to the length of the annual report from the dispatch centre project emissions related to electricity delivered to the previously isolated grid shall be calculated accounting for the days/hours </w:t>
      </w:r>
      <w:r w:rsidRPr="00150EA9">
        <w:rPr>
          <w:i/>
        </w:rPr>
        <w:t>g</w:t>
      </w:r>
      <w:r>
        <w:t xml:space="preserve"> and </w:t>
      </w:r>
      <w:r w:rsidRPr="00150EA9">
        <w:rPr>
          <w:i/>
        </w:rPr>
        <w:t>d</w:t>
      </w:r>
      <w:r>
        <w:t xml:space="preserve">, where days/hours </w:t>
      </w:r>
      <w:r w:rsidRPr="00150EA9">
        <w:rPr>
          <w:i/>
        </w:rPr>
        <w:t>g</w:t>
      </w:r>
      <w:r>
        <w:t xml:space="preserve"> corresponds to </w:t>
      </w:r>
      <w:r w:rsidR="00906B74">
        <w:t>c</w:t>
      </w:r>
      <w:r>
        <w:t xml:space="preserve">onfiguration 1 set of power units, while days/hours </w:t>
      </w:r>
      <w:r w:rsidRPr="00150EA9">
        <w:rPr>
          <w:i/>
        </w:rPr>
        <w:t>d</w:t>
      </w:r>
      <w:r>
        <w:t xml:space="preserve"> corresponds to </w:t>
      </w:r>
      <w:r w:rsidR="00906B74">
        <w:t>c</w:t>
      </w:r>
      <w:r>
        <w:t>onfiguration 2 set of power units:</w:t>
      </w:r>
    </w:p>
    <w:tbl>
      <w:tblPr>
        <w:tblStyle w:val="SDMMethTableEquation"/>
        <w:tblW w:w="8760" w:type="dxa"/>
        <w:tblLook w:val="0600" w:firstRow="0" w:lastRow="0" w:firstColumn="0" w:lastColumn="0" w:noHBand="1" w:noVBand="1"/>
      </w:tblPr>
      <w:tblGrid>
        <w:gridCol w:w="7095"/>
        <w:gridCol w:w="1665"/>
      </w:tblGrid>
      <w:tr w:rsidR="00A01D1D" w:rsidRPr="00E32F75" w:rsidTr="00A01D1D">
        <w:tc>
          <w:tcPr>
            <w:tcW w:w="7095" w:type="dxa"/>
          </w:tcPr>
          <w:p w:rsidR="00A01D1D" w:rsidRPr="00252AA4" w:rsidRDefault="00DA173A" w:rsidP="00A01D1D">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main_grid,m</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g</m:t>
                    </m:r>
                  </m:sub>
                  <m:sup/>
                  <m:e>
                    <m:sSub>
                      <m:sSubPr>
                        <m:ctrlPr>
                          <w:rPr>
                            <w:rFonts w:ascii="Cambria Math" w:hAnsi="Cambria Math"/>
                            <w:i/>
                          </w:rPr>
                        </m:ctrlPr>
                      </m:sSubPr>
                      <m:e>
                        <m:r>
                          <w:rPr>
                            <w:rFonts w:ascii="Cambria Math" w:hAnsi="Cambria Math"/>
                          </w:rPr>
                          <m:t>PE</m:t>
                        </m:r>
                      </m:e>
                      <m:sub>
                        <m:r>
                          <w:rPr>
                            <w:rFonts w:ascii="Cambria Math" w:hAnsi="Cambria Math"/>
                          </w:rPr>
                          <m:t>main_grid,g</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d</m:t>
                        </m:r>
                      </m:sub>
                      <m:sup/>
                      <m:e>
                        <m:sSub>
                          <m:sSubPr>
                            <m:ctrlPr>
                              <w:rPr>
                                <w:rFonts w:ascii="Cambria Math" w:hAnsi="Cambria Math"/>
                                <w:i/>
                              </w:rPr>
                            </m:ctrlPr>
                          </m:sSubPr>
                          <m:e>
                            <m:r>
                              <w:rPr>
                                <w:rFonts w:ascii="Cambria Math" w:hAnsi="Cambria Math"/>
                              </w:rPr>
                              <m:t>PE</m:t>
                            </m:r>
                          </m:e>
                          <m:sub>
                            <m:r>
                              <w:rPr>
                                <w:rFonts w:ascii="Cambria Math" w:hAnsi="Cambria Math"/>
                              </w:rPr>
                              <m:t>main_grid,d</m:t>
                            </m:r>
                          </m:sub>
                        </m:sSub>
                      </m:e>
                    </m:nary>
                  </m:e>
                </m:nary>
              </m:oMath>
            </m:oMathPara>
          </w:p>
        </w:tc>
        <w:tc>
          <w:tcPr>
            <w:tcW w:w="1665" w:type="dxa"/>
          </w:tcPr>
          <w:p w:rsidR="00A01D1D" w:rsidRPr="002B6960" w:rsidRDefault="00A01D1D" w:rsidP="00217B0D">
            <w:pPr>
              <w:pStyle w:val="SDMMethEquationNr"/>
              <w:numPr>
                <w:ilvl w:val="0"/>
                <w:numId w:val="16"/>
              </w:numPr>
            </w:pPr>
          </w:p>
        </w:tc>
      </w:tr>
    </w:tbl>
    <w:p w:rsidR="001969D6" w:rsidRDefault="00A01D1D" w:rsidP="00A01D1D">
      <w:pPr>
        <w:pStyle w:val="SDMPara"/>
      </w:pPr>
      <w:r w:rsidRPr="00A01D1D">
        <w:t xml:space="preserve">For the last monitoring period </w:t>
      </w:r>
      <w:r w:rsidRPr="00A01D1D">
        <w:rPr>
          <w:i/>
        </w:rPr>
        <w:t>m</w:t>
      </w:r>
      <w:r w:rsidRPr="00A01D1D">
        <w:t xml:space="preserve"> of the year </w:t>
      </w:r>
      <w:r w:rsidRPr="00A01D1D">
        <w:rPr>
          <w:i/>
        </w:rPr>
        <w:t>y</w:t>
      </w:r>
      <w:r w:rsidRPr="00A01D1D">
        <w:t xml:space="preserve"> project emissions related to electricity delivered to the previously isolated grid shall be calculated taking into account effect of shortage of hydro resources, as follows</w:t>
      </w:r>
      <w:r>
        <w:t>:</w:t>
      </w:r>
    </w:p>
    <w:tbl>
      <w:tblPr>
        <w:tblStyle w:val="SDMMethTableEquation"/>
        <w:tblW w:w="8760" w:type="dxa"/>
        <w:tblLook w:val="0600" w:firstRow="0" w:lastRow="0" w:firstColumn="0" w:lastColumn="0" w:noHBand="1" w:noVBand="1"/>
      </w:tblPr>
      <w:tblGrid>
        <w:gridCol w:w="7095"/>
        <w:gridCol w:w="1665"/>
      </w:tblGrid>
      <w:tr w:rsidR="00A01D1D" w:rsidRPr="00E32F75" w:rsidTr="00670A36">
        <w:tc>
          <w:tcPr>
            <w:tcW w:w="7224" w:type="dxa"/>
          </w:tcPr>
          <w:p w:rsidR="00A01D1D" w:rsidRPr="00252AA4" w:rsidRDefault="00DA173A" w:rsidP="00670A36">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main_grid,m</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g</m:t>
                    </m:r>
                  </m:sub>
                  <m:sup/>
                  <m:e>
                    <m:sSub>
                      <m:sSubPr>
                        <m:ctrlPr>
                          <w:rPr>
                            <w:rFonts w:ascii="Cambria Math" w:hAnsi="Cambria Math"/>
                            <w:i/>
                          </w:rPr>
                        </m:ctrlPr>
                      </m:sSubPr>
                      <m:e>
                        <m:r>
                          <w:rPr>
                            <w:rFonts w:ascii="Cambria Math" w:hAnsi="Cambria Math"/>
                          </w:rPr>
                          <m:t>PE</m:t>
                        </m:r>
                      </m:e>
                      <m:sub>
                        <m:r>
                          <w:rPr>
                            <w:rFonts w:ascii="Cambria Math" w:hAnsi="Cambria Math"/>
                          </w:rPr>
                          <m:t>main_grid,g</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d</m:t>
                        </m:r>
                      </m:sub>
                      <m:sup/>
                      <m:e>
                        <m:sSub>
                          <m:sSubPr>
                            <m:ctrlPr>
                              <w:rPr>
                                <w:rFonts w:ascii="Cambria Math" w:hAnsi="Cambria Math"/>
                                <w:i/>
                              </w:rPr>
                            </m:ctrlPr>
                          </m:sSubPr>
                          <m:e>
                            <m:r>
                              <w:rPr>
                                <w:rFonts w:ascii="Cambria Math" w:hAnsi="Cambria Math"/>
                              </w:rPr>
                              <m:t>PE</m:t>
                            </m:r>
                          </m:e>
                          <m:sub>
                            <m:r>
                              <w:rPr>
                                <w:rFonts w:ascii="Cambria Math" w:hAnsi="Cambria Math"/>
                              </w:rPr>
                              <m:t>main_grid,d</m:t>
                            </m:r>
                          </m:sub>
                        </m:sSub>
                      </m:e>
                    </m:nary>
                  </m:e>
                </m:nary>
                <m:r>
                  <w:rPr>
                    <w:rFonts w:ascii="Cambria Math" w:hAnsi="Cambria Math"/>
                  </w:rPr>
                  <m:t>+</m:t>
                </m:r>
                <m:sSub>
                  <m:sSubPr>
                    <m:ctrlPr>
                      <w:rPr>
                        <w:rFonts w:ascii="Cambria Math" w:hAnsi="Cambria Math"/>
                        <w:i/>
                      </w:rPr>
                    </m:ctrlPr>
                  </m:sSubPr>
                  <m:e>
                    <m:r>
                      <w:rPr>
                        <w:rFonts w:ascii="Cambria Math" w:hAnsi="Cambria Math"/>
                      </w:rPr>
                      <m:t>EG</m:t>
                    </m:r>
                  </m:e>
                  <m:sub>
                    <m:r>
                      <w:rPr>
                        <w:rFonts w:ascii="Cambria Math" w:hAnsi="Cambria Math"/>
                      </w:rPr>
                      <m:t>diff,y</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avg,y</m:t>
                    </m:r>
                  </m:sub>
                </m:sSub>
              </m:oMath>
            </m:oMathPara>
          </w:p>
        </w:tc>
        <w:tc>
          <w:tcPr>
            <w:tcW w:w="1701" w:type="dxa"/>
          </w:tcPr>
          <w:p w:rsidR="00A01D1D" w:rsidRPr="002B6960" w:rsidRDefault="00A01D1D" w:rsidP="00217B0D">
            <w:pPr>
              <w:pStyle w:val="SDMMethEquationNr"/>
              <w:numPr>
                <w:ilvl w:val="0"/>
                <w:numId w:val="16"/>
              </w:numPr>
            </w:pPr>
          </w:p>
        </w:tc>
      </w:tr>
    </w:tbl>
    <w:p w:rsidR="00A01D1D" w:rsidRDefault="00A01D1D" w:rsidP="00670A36">
      <w:pPr>
        <w:pStyle w:val="SDMMethCaptionEquationParametersTable"/>
      </w:pPr>
      <w:r>
        <w:t>With:</w:t>
      </w:r>
    </w:p>
    <w:tbl>
      <w:tblPr>
        <w:tblStyle w:val="SDMMethTableEquation"/>
        <w:tblW w:w="8760" w:type="dxa"/>
        <w:tblLook w:val="0600" w:firstRow="0" w:lastRow="0" w:firstColumn="0" w:lastColumn="0" w:noHBand="1" w:noVBand="1"/>
      </w:tblPr>
      <w:tblGrid>
        <w:gridCol w:w="7099"/>
        <w:gridCol w:w="33"/>
        <w:gridCol w:w="1628"/>
      </w:tblGrid>
      <w:tr w:rsidR="001E1B8C" w:rsidRPr="00E32F75" w:rsidTr="001E1B8C">
        <w:tc>
          <w:tcPr>
            <w:tcW w:w="7132" w:type="dxa"/>
            <w:gridSpan w:val="2"/>
          </w:tcPr>
          <w:p w:rsidR="00A01D1D" w:rsidRPr="00252AA4" w:rsidRDefault="00DA173A" w:rsidP="00906B74">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main_grid,g</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EF</m:t>
                        </m:r>
                      </m:e>
                      <m:sub>
                        <m:r>
                          <w:rPr>
                            <w:rFonts w:ascii="Cambria Math" w:hAnsi="Cambria Math"/>
                          </w:rPr>
                          <m:t>main_grid,g</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EG</m:t>
                            </m:r>
                          </m:e>
                          <m:sub>
                            <m:r>
                              <w:rPr>
                                <w:rFonts w:ascii="Cambria Math" w:hAnsi="Cambria Math"/>
                              </w:rPr>
                              <m:t>main</m:t>
                            </m:r>
                            <m:sSub>
                              <m:sSubPr>
                                <m:ctrlPr>
                                  <w:rPr>
                                    <w:rFonts w:ascii="Cambria Math" w:hAnsi="Cambria Math"/>
                                    <w:i/>
                                  </w:rPr>
                                </m:ctrlPr>
                              </m:sSubPr>
                              <m:e>
                                <m:r>
                                  <w:rPr>
                                    <w:rFonts w:ascii="Cambria Math" w:hAnsi="Cambria Math"/>
                                  </w:rPr>
                                  <m:t>-</m:t>
                                </m:r>
                              </m:e>
                              <m:sub>
                                <m:r>
                                  <w:rPr>
                                    <w:rFonts w:ascii="Cambria Math" w:hAnsi="Cambria Math"/>
                                  </w:rPr>
                                  <m:t>grid</m:t>
                                </m:r>
                              </m:sub>
                            </m:s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EG</m:t>
                            </m:r>
                          </m:e>
                          <m:sub>
                            <m:r>
                              <w:rPr>
                                <w:rFonts w:ascii="Cambria Math" w:hAnsi="Cambria Math"/>
                              </w:rPr>
                              <m:t>isol_grid_export,g</m:t>
                            </m:r>
                          </m:sub>
                        </m:sSub>
                      </m:e>
                    </m:d>
                  </m:num>
                  <m:den>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TL</m:t>
                            </m:r>
                          </m:e>
                          <m:sub>
                            <m:r>
                              <w:rPr>
                                <w:rFonts w:ascii="Cambria Math" w:hAnsi="Cambria Math"/>
                              </w:rPr>
                              <m:t>main_grid</m:t>
                            </m:r>
                          </m:sub>
                        </m:sSub>
                      </m:e>
                    </m:d>
                  </m:den>
                </m:f>
              </m:oMath>
            </m:oMathPara>
          </w:p>
        </w:tc>
        <w:tc>
          <w:tcPr>
            <w:tcW w:w="1628" w:type="dxa"/>
          </w:tcPr>
          <w:p w:rsidR="00A01D1D" w:rsidRPr="002B6960" w:rsidRDefault="00A01D1D" w:rsidP="00217B0D">
            <w:pPr>
              <w:pStyle w:val="SDMMethEquationNr"/>
              <w:numPr>
                <w:ilvl w:val="0"/>
                <w:numId w:val="16"/>
              </w:numPr>
            </w:pPr>
          </w:p>
        </w:tc>
      </w:tr>
      <w:tr w:rsidR="001E1B8C" w:rsidRPr="00E32F75" w:rsidTr="001E1B8C">
        <w:tc>
          <w:tcPr>
            <w:tcW w:w="7099" w:type="dxa"/>
          </w:tcPr>
          <w:p w:rsidR="001E1B8C" w:rsidRPr="00252AA4" w:rsidRDefault="00DA173A" w:rsidP="00906B74">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main_grid,d</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main_grid,d</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l</m:t>
                    </m:r>
                  </m:sub>
                  <m:sup/>
                  <m:e>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EG</m:t>
                                </m:r>
                              </m:e>
                              <m:sub>
                                <m:r>
                                  <w:rPr>
                                    <w:rFonts w:ascii="Cambria Math" w:hAnsi="Cambria Math"/>
                                  </w:rPr>
                                  <m:t>l,d</m:t>
                                </m:r>
                              </m:sub>
                            </m:sSub>
                          </m:num>
                          <m:den>
                            <m:r>
                              <w:rPr>
                                <w:rFonts w:ascii="Cambria Math" w:hAnsi="Cambria Math"/>
                              </w:rPr>
                              <m:t>1-</m:t>
                            </m:r>
                            <m:d>
                              <m:dPr>
                                <m:ctrlPr>
                                  <w:rPr>
                                    <w:rFonts w:ascii="Cambria Math" w:hAnsi="Cambria Math"/>
                                    <w:i/>
                                  </w:rPr>
                                </m:ctrlPr>
                              </m:dPr>
                              <m:e>
                                <m:sSub>
                                  <m:sSubPr>
                                    <m:ctrlPr>
                                      <w:rPr>
                                        <w:rFonts w:ascii="Cambria Math" w:hAnsi="Cambria Math"/>
                                        <w:i/>
                                      </w:rPr>
                                    </m:ctrlPr>
                                  </m:sSubPr>
                                  <m:e>
                                    <m:r>
                                      <w:rPr>
                                        <w:rFonts w:ascii="Cambria Math" w:hAnsi="Cambria Math"/>
                                      </w:rPr>
                                      <m:t>TL</m:t>
                                    </m:r>
                                  </m:e>
                                  <m:sub>
                                    <m:r>
                                      <w:rPr>
                                        <w:rFonts w:ascii="Cambria Math" w:hAnsi="Cambria Math"/>
                                      </w:rPr>
                                      <m:t>main_grid</m:t>
                                    </m:r>
                                  </m:sub>
                                </m:sSub>
                              </m:e>
                            </m:d>
                          </m:den>
                        </m:f>
                      </m:e>
                    </m:d>
                  </m:e>
                </m:nary>
              </m:oMath>
            </m:oMathPara>
          </w:p>
        </w:tc>
        <w:tc>
          <w:tcPr>
            <w:tcW w:w="1661" w:type="dxa"/>
            <w:gridSpan w:val="2"/>
          </w:tcPr>
          <w:p w:rsidR="001E1B8C" w:rsidRPr="002B6960" w:rsidRDefault="001E1B8C" w:rsidP="00217B0D">
            <w:pPr>
              <w:pStyle w:val="SDMMethEquationNr"/>
              <w:numPr>
                <w:ilvl w:val="0"/>
                <w:numId w:val="16"/>
              </w:numPr>
            </w:pPr>
          </w:p>
        </w:tc>
      </w:tr>
    </w:tbl>
    <w:p w:rsidR="001E1B8C" w:rsidRDefault="001E1B8C" w:rsidP="00670A36">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1E1B8C" w:rsidTr="001E1B8C">
        <w:tc>
          <w:tcPr>
            <w:tcW w:w="1701" w:type="dxa"/>
            <w:vAlign w:val="top"/>
          </w:tcPr>
          <w:p w:rsidR="001E1B8C" w:rsidRDefault="001E1B8C" w:rsidP="001E1B8C">
            <w:pPr>
              <w:pStyle w:val="SDMTableBoxParaNotNumbered"/>
            </w:pPr>
            <w:r w:rsidRPr="001A498A">
              <w:rPr>
                <w:i/>
                <w:szCs w:val="22"/>
              </w:rPr>
              <w:t>PE</w:t>
            </w:r>
            <w:r w:rsidRPr="001A498A">
              <w:rPr>
                <w:i/>
                <w:szCs w:val="22"/>
                <w:vertAlign w:val="subscript"/>
              </w:rPr>
              <w:t>main_grid,m</w:t>
            </w:r>
          </w:p>
        </w:tc>
        <w:tc>
          <w:tcPr>
            <w:tcW w:w="345" w:type="dxa"/>
            <w:vAlign w:val="top"/>
          </w:tcPr>
          <w:p w:rsidR="001E1B8C" w:rsidRDefault="001E1B8C" w:rsidP="001E1B8C">
            <w:pPr>
              <w:pStyle w:val="SDMTableBoxParaNotNumbered"/>
            </w:pPr>
            <w:r>
              <w:t>=</w:t>
            </w:r>
          </w:p>
        </w:tc>
        <w:tc>
          <w:tcPr>
            <w:tcW w:w="0" w:type="auto"/>
            <w:vAlign w:val="top"/>
          </w:tcPr>
          <w:p w:rsidR="001E1B8C" w:rsidRPr="00AD32F9" w:rsidRDefault="001E1B8C" w:rsidP="001E1B8C">
            <w:pPr>
              <w:jc w:val="left"/>
            </w:pPr>
            <w:r w:rsidRPr="00AD32F9">
              <w:t xml:space="preserve">Project emissions in the main grid due to the delivery of electricity to the previously isolated grid during the monitoring period </w:t>
            </w:r>
            <w:r w:rsidRPr="001E1B8C">
              <w:rPr>
                <w:i/>
              </w:rPr>
              <w:t>m</w:t>
            </w:r>
            <w:r w:rsidRPr="00AD32F9">
              <w:t xml:space="preserve"> (t</w:t>
            </w:r>
            <w:r w:rsidR="00F61AC1">
              <w:t> </w:t>
            </w:r>
            <w:r w:rsidRPr="00AD32F9">
              <w:t>CO</w:t>
            </w:r>
            <w:r w:rsidRPr="001E1B8C">
              <w:rPr>
                <w:vertAlign w:val="subscript"/>
              </w:rPr>
              <w:t>2</w:t>
            </w:r>
            <w:r w:rsidRPr="00AD32F9">
              <w:t>)</w:t>
            </w:r>
          </w:p>
        </w:tc>
      </w:tr>
      <w:tr w:rsidR="001E1B8C" w:rsidTr="001E1B8C">
        <w:tc>
          <w:tcPr>
            <w:tcW w:w="1701" w:type="dxa"/>
            <w:vAlign w:val="top"/>
          </w:tcPr>
          <w:p w:rsidR="001E1B8C" w:rsidRDefault="001E1B8C" w:rsidP="001E1B8C">
            <w:pPr>
              <w:pStyle w:val="SDMTableBoxParaNotNumbered"/>
            </w:pPr>
            <w:r w:rsidRPr="001A498A">
              <w:rPr>
                <w:i/>
                <w:szCs w:val="22"/>
              </w:rPr>
              <w:t>PE</w:t>
            </w:r>
            <w:r w:rsidRPr="001A498A">
              <w:rPr>
                <w:i/>
                <w:szCs w:val="22"/>
                <w:vertAlign w:val="subscript"/>
              </w:rPr>
              <w:t>main_grid,g</w:t>
            </w:r>
          </w:p>
        </w:tc>
        <w:tc>
          <w:tcPr>
            <w:tcW w:w="345" w:type="dxa"/>
            <w:vAlign w:val="top"/>
          </w:tcPr>
          <w:p w:rsidR="001E1B8C" w:rsidRDefault="001E1B8C" w:rsidP="001E1B8C">
            <w:pPr>
              <w:pStyle w:val="SDMTableBoxParaNotNumbered"/>
            </w:pPr>
            <w:r>
              <w:t>=</w:t>
            </w:r>
          </w:p>
        </w:tc>
        <w:tc>
          <w:tcPr>
            <w:tcW w:w="0" w:type="auto"/>
            <w:vAlign w:val="top"/>
          </w:tcPr>
          <w:p w:rsidR="001E1B8C" w:rsidRPr="00AD32F9" w:rsidRDefault="001E1B8C" w:rsidP="001E1B8C">
            <w:pPr>
              <w:jc w:val="left"/>
            </w:pPr>
            <w:r w:rsidRPr="00AD32F9">
              <w:t xml:space="preserve">Project emissions from electricity delivered to the previously isolated grid during the hour/day g during the monitoring period </w:t>
            </w:r>
            <w:r w:rsidRPr="00906B74">
              <w:rPr>
                <w:i/>
              </w:rPr>
              <w:t>m</w:t>
            </w:r>
            <w:r w:rsidRPr="00AD32F9">
              <w:t xml:space="preserve"> (t</w:t>
            </w:r>
            <w:r w:rsidR="00464FD7">
              <w:t> </w:t>
            </w:r>
            <w:r w:rsidRPr="00AD32F9">
              <w:t>CO</w:t>
            </w:r>
            <w:r w:rsidRPr="001E1B8C">
              <w:rPr>
                <w:vertAlign w:val="subscript"/>
              </w:rPr>
              <w:t>2</w:t>
            </w:r>
            <w:r w:rsidRPr="00AD32F9">
              <w:t>e)</w:t>
            </w:r>
          </w:p>
        </w:tc>
      </w:tr>
      <w:tr w:rsidR="001E1B8C" w:rsidTr="001E1B8C">
        <w:tc>
          <w:tcPr>
            <w:tcW w:w="1701" w:type="dxa"/>
            <w:vAlign w:val="top"/>
          </w:tcPr>
          <w:p w:rsidR="001E1B8C" w:rsidRDefault="001E1B8C" w:rsidP="001E1B8C">
            <w:pPr>
              <w:pStyle w:val="SDMTableBoxParaNotNumbered"/>
            </w:pPr>
            <w:r w:rsidRPr="001A498A">
              <w:rPr>
                <w:i/>
                <w:szCs w:val="22"/>
              </w:rPr>
              <w:t>PE</w:t>
            </w:r>
            <w:r w:rsidRPr="001A498A">
              <w:rPr>
                <w:i/>
                <w:szCs w:val="22"/>
                <w:vertAlign w:val="subscript"/>
              </w:rPr>
              <w:t>main_grid,d</w:t>
            </w:r>
          </w:p>
        </w:tc>
        <w:tc>
          <w:tcPr>
            <w:tcW w:w="345" w:type="dxa"/>
            <w:vAlign w:val="top"/>
          </w:tcPr>
          <w:p w:rsidR="001E1B8C" w:rsidRDefault="001E1B8C" w:rsidP="001E1B8C">
            <w:pPr>
              <w:pStyle w:val="SDMTableBoxParaNotNumbered"/>
            </w:pPr>
            <w:r>
              <w:t>=</w:t>
            </w:r>
          </w:p>
        </w:tc>
        <w:tc>
          <w:tcPr>
            <w:tcW w:w="0" w:type="auto"/>
            <w:vAlign w:val="top"/>
          </w:tcPr>
          <w:p w:rsidR="001E1B8C" w:rsidRPr="00AD32F9" w:rsidRDefault="001E1B8C" w:rsidP="001E1B8C">
            <w:pPr>
              <w:jc w:val="left"/>
            </w:pPr>
            <w:r w:rsidRPr="00AD32F9">
              <w:t xml:space="preserve">Project emissions from electricity delivered to the previously isolated grid during the hour/day </w:t>
            </w:r>
            <w:r w:rsidRPr="001E1B8C">
              <w:rPr>
                <w:i/>
              </w:rPr>
              <w:t>d</w:t>
            </w:r>
            <w:r w:rsidRPr="00AD32F9">
              <w:t xml:space="preserve"> during the monitoring period </w:t>
            </w:r>
            <w:r w:rsidRPr="001E1B8C">
              <w:rPr>
                <w:i/>
              </w:rPr>
              <w:t>m</w:t>
            </w:r>
            <w:r w:rsidRPr="00AD32F9">
              <w:t xml:space="preserve"> (t</w:t>
            </w:r>
            <w:r w:rsidR="00906B74">
              <w:t> </w:t>
            </w:r>
            <w:r w:rsidRPr="00AD32F9">
              <w:t>CO</w:t>
            </w:r>
            <w:r w:rsidRPr="001E1B8C">
              <w:rPr>
                <w:vertAlign w:val="subscript"/>
              </w:rPr>
              <w:t>2</w:t>
            </w:r>
            <w:r w:rsidRPr="00AD32F9">
              <w:t>e)</w:t>
            </w:r>
          </w:p>
        </w:tc>
      </w:tr>
      <w:tr w:rsidR="001E1B8C" w:rsidTr="001E1B8C">
        <w:tc>
          <w:tcPr>
            <w:tcW w:w="1701" w:type="dxa"/>
            <w:vAlign w:val="top"/>
          </w:tcPr>
          <w:p w:rsidR="001E1B8C" w:rsidRPr="001E1B8C" w:rsidRDefault="001E1B8C" w:rsidP="001E1B8C">
            <w:pPr>
              <w:pStyle w:val="SDMTableBoxParaNotNumbered"/>
              <w:rPr>
                <w:i/>
              </w:rPr>
            </w:pPr>
            <w:r w:rsidRPr="001E1B8C">
              <w:rPr>
                <w:i/>
              </w:rPr>
              <w:t>m</w:t>
            </w:r>
          </w:p>
        </w:tc>
        <w:tc>
          <w:tcPr>
            <w:tcW w:w="345" w:type="dxa"/>
            <w:vAlign w:val="top"/>
          </w:tcPr>
          <w:p w:rsidR="001E1B8C" w:rsidRDefault="001E1B8C" w:rsidP="001E1B8C">
            <w:pPr>
              <w:pStyle w:val="SDMTableBoxParaNotNumbered"/>
            </w:pPr>
            <w:r>
              <w:t>=</w:t>
            </w:r>
          </w:p>
        </w:tc>
        <w:tc>
          <w:tcPr>
            <w:tcW w:w="0" w:type="auto"/>
            <w:vAlign w:val="top"/>
          </w:tcPr>
          <w:p w:rsidR="001E1B8C" w:rsidRPr="00AD32F9" w:rsidRDefault="001E1B8C" w:rsidP="001E1B8C">
            <w:pPr>
              <w:jc w:val="left"/>
            </w:pPr>
            <w:r w:rsidRPr="00AD32F9">
              <w:t xml:space="preserve">Monitoring period during the year </w:t>
            </w:r>
            <w:r w:rsidRPr="001E1B8C">
              <w:rPr>
                <w:i/>
              </w:rPr>
              <w:t>y</w:t>
            </w:r>
          </w:p>
        </w:tc>
      </w:tr>
      <w:tr w:rsidR="001E1B8C" w:rsidTr="001E1B8C">
        <w:tc>
          <w:tcPr>
            <w:tcW w:w="1701" w:type="dxa"/>
            <w:vAlign w:val="top"/>
          </w:tcPr>
          <w:p w:rsidR="001E1B8C" w:rsidRDefault="001E1B8C" w:rsidP="001E1B8C">
            <w:pPr>
              <w:pStyle w:val="SDMTableBoxParaNotNumbered"/>
            </w:pPr>
            <w:r w:rsidRPr="001A498A">
              <w:rPr>
                <w:i/>
                <w:szCs w:val="22"/>
              </w:rPr>
              <w:lastRenderedPageBreak/>
              <w:t>EF</w:t>
            </w:r>
            <w:r w:rsidRPr="001A498A">
              <w:rPr>
                <w:i/>
                <w:szCs w:val="22"/>
                <w:vertAlign w:val="subscript"/>
              </w:rPr>
              <w:t>main_grid,g</w:t>
            </w:r>
          </w:p>
        </w:tc>
        <w:tc>
          <w:tcPr>
            <w:tcW w:w="345" w:type="dxa"/>
            <w:vAlign w:val="top"/>
          </w:tcPr>
          <w:p w:rsidR="001E1B8C" w:rsidRDefault="001E1B8C" w:rsidP="001E1B8C">
            <w:pPr>
              <w:pStyle w:val="SDMTableBoxParaNotNumbered"/>
            </w:pPr>
            <w:r>
              <w:t>=</w:t>
            </w:r>
          </w:p>
        </w:tc>
        <w:tc>
          <w:tcPr>
            <w:tcW w:w="0" w:type="auto"/>
            <w:vAlign w:val="top"/>
          </w:tcPr>
          <w:p w:rsidR="001E1B8C" w:rsidRPr="00AD32F9" w:rsidRDefault="001E1B8C" w:rsidP="001E1B8C">
            <w:pPr>
              <w:jc w:val="left"/>
            </w:pPr>
            <w:r w:rsidRPr="00AD32F9">
              <w:t>CO</w:t>
            </w:r>
            <w:r w:rsidRPr="001E1B8C">
              <w:rPr>
                <w:vertAlign w:val="subscript"/>
              </w:rPr>
              <w:t>2</w:t>
            </w:r>
            <w:r w:rsidRPr="00AD32F9">
              <w:t xml:space="preserve"> emission factor for the set of the grid power units in the hour/day </w:t>
            </w:r>
            <w:r w:rsidRPr="001E1B8C">
              <w:rPr>
                <w:i/>
              </w:rPr>
              <w:t>g</w:t>
            </w:r>
            <w:r w:rsidRPr="00AD32F9">
              <w:t xml:space="preserve"> during the monitoring period </w:t>
            </w:r>
            <w:r w:rsidRPr="001E1B8C">
              <w:rPr>
                <w:i/>
              </w:rPr>
              <w:t>m</w:t>
            </w:r>
            <w:r w:rsidRPr="00AD32F9">
              <w:t xml:space="preserve"> (t</w:t>
            </w:r>
            <w:r w:rsidR="00906B74">
              <w:t> </w:t>
            </w:r>
            <w:r w:rsidRPr="00AD32F9">
              <w:t>CO</w:t>
            </w:r>
            <w:r w:rsidRPr="001E1B8C">
              <w:rPr>
                <w:vertAlign w:val="subscript"/>
              </w:rPr>
              <w:t>2</w:t>
            </w:r>
            <w:r w:rsidRPr="00AD32F9">
              <w:t>/MWh)</w:t>
            </w:r>
          </w:p>
        </w:tc>
      </w:tr>
      <w:tr w:rsidR="001E1B8C" w:rsidTr="001E1B8C">
        <w:tc>
          <w:tcPr>
            <w:tcW w:w="1701" w:type="dxa"/>
            <w:vAlign w:val="top"/>
          </w:tcPr>
          <w:p w:rsidR="001E1B8C" w:rsidRDefault="001E1B8C" w:rsidP="00906B74">
            <w:pPr>
              <w:pStyle w:val="SDMTableBoxParaNotNumbered"/>
            </w:pPr>
            <w:r w:rsidRPr="001A498A">
              <w:rPr>
                <w:i/>
                <w:lang w:val="en-US"/>
              </w:rPr>
              <w:t>EG</w:t>
            </w:r>
            <w:r w:rsidRPr="001A498A">
              <w:rPr>
                <w:i/>
                <w:vertAlign w:val="subscript"/>
                <w:lang w:val="en-US"/>
              </w:rPr>
              <w:t>main_grid</w:t>
            </w:r>
            <w:r w:rsidR="00906B74">
              <w:rPr>
                <w:i/>
                <w:vertAlign w:val="subscript"/>
                <w:lang w:val="en-US"/>
              </w:rPr>
              <w:t>,g</w:t>
            </w:r>
          </w:p>
        </w:tc>
        <w:tc>
          <w:tcPr>
            <w:tcW w:w="345" w:type="dxa"/>
            <w:vAlign w:val="top"/>
          </w:tcPr>
          <w:p w:rsidR="001E1B8C" w:rsidRDefault="001E1B8C" w:rsidP="001E1B8C">
            <w:pPr>
              <w:pStyle w:val="SDMTableBoxParaNotNumbered"/>
            </w:pPr>
            <w:r>
              <w:t>=</w:t>
            </w:r>
          </w:p>
        </w:tc>
        <w:tc>
          <w:tcPr>
            <w:tcW w:w="0" w:type="auto"/>
            <w:vAlign w:val="top"/>
          </w:tcPr>
          <w:p w:rsidR="001E1B8C" w:rsidRPr="00AD32F9" w:rsidRDefault="001E1B8C" w:rsidP="001E1B8C">
            <w:pPr>
              <w:jc w:val="left"/>
            </w:pPr>
            <w:r w:rsidRPr="00AD32F9">
              <w:t xml:space="preserve">Net quantity of electricity delivered to the previously isolated grid in the hour/day </w:t>
            </w:r>
            <w:r w:rsidRPr="001E1B8C">
              <w:rPr>
                <w:i/>
              </w:rPr>
              <w:t>g</w:t>
            </w:r>
            <w:r w:rsidRPr="00AD32F9">
              <w:t xml:space="preserve"> during the monitoring period </w:t>
            </w:r>
            <w:r w:rsidRPr="001E1B8C">
              <w:rPr>
                <w:i/>
              </w:rPr>
              <w:t>m</w:t>
            </w:r>
            <w:r w:rsidRPr="00AD32F9">
              <w:t xml:space="preserve"> (MWh)</w:t>
            </w:r>
          </w:p>
        </w:tc>
      </w:tr>
      <w:tr w:rsidR="001E1B8C" w:rsidTr="001E1B8C">
        <w:tc>
          <w:tcPr>
            <w:tcW w:w="1701" w:type="dxa"/>
            <w:vAlign w:val="top"/>
          </w:tcPr>
          <w:p w:rsidR="001E1B8C" w:rsidRDefault="001E1B8C" w:rsidP="001E1B8C">
            <w:pPr>
              <w:pStyle w:val="SDMTableBoxParaNotNumbered"/>
            </w:pPr>
            <w:r w:rsidRPr="001A498A">
              <w:rPr>
                <w:i/>
                <w:lang w:val="en-US"/>
              </w:rPr>
              <w:t>EG</w:t>
            </w:r>
            <w:r w:rsidRPr="001A498A">
              <w:rPr>
                <w:i/>
                <w:vertAlign w:val="subscript"/>
                <w:lang w:val="en-US"/>
              </w:rPr>
              <w:t>isol_grid_export,g</w:t>
            </w:r>
          </w:p>
        </w:tc>
        <w:tc>
          <w:tcPr>
            <w:tcW w:w="345" w:type="dxa"/>
            <w:vAlign w:val="top"/>
          </w:tcPr>
          <w:p w:rsidR="001E1B8C" w:rsidRDefault="001E1B8C" w:rsidP="001E1B8C">
            <w:pPr>
              <w:pStyle w:val="SDMTableBoxParaNotNumbered"/>
            </w:pPr>
            <w:r>
              <w:t>=</w:t>
            </w:r>
          </w:p>
        </w:tc>
        <w:tc>
          <w:tcPr>
            <w:tcW w:w="0" w:type="auto"/>
            <w:vAlign w:val="top"/>
          </w:tcPr>
          <w:p w:rsidR="001E1B8C" w:rsidRPr="00AD32F9" w:rsidRDefault="001E1B8C" w:rsidP="001E1B8C">
            <w:pPr>
              <w:jc w:val="left"/>
            </w:pPr>
            <w:r w:rsidRPr="00AD32F9">
              <w:t xml:space="preserve">Amount of electricity transferred from the previously isolated grid to the grid(s) other than the main grid in the hour/day </w:t>
            </w:r>
            <w:r w:rsidRPr="001E1B8C">
              <w:rPr>
                <w:i/>
              </w:rPr>
              <w:t>g</w:t>
            </w:r>
            <w:r w:rsidRPr="00AD32F9">
              <w:t xml:space="preserve"> during the monitoring period </w:t>
            </w:r>
            <w:r w:rsidRPr="001E1B8C">
              <w:rPr>
                <w:i/>
              </w:rPr>
              <w:t>m</w:t>
            </w:r>
            <w:r w:rsidRPr="00AD32F9">
              <w:t xml:space="preserve"> (MWh)</w:t>
            </w:r>
          </w:p>
        </w:tc>
      </w:tr>
      <w:tr w:rsidR="001E1B8C" w:rsidTr="001E1B8C">
        <w:tc>
          <w:tcPr>
            <w:tcW w:w="1701" w:type="dxa"/>
            <w:vAlign w:val="top"/>
          </w:tcPr>
          <w:p w:rsidR="001E1B8C" w:rsidRPr="001E1B8C" w:rsidRDefault="001E1B8C" w:rsidP="001E1B8C">
            <w:pPr>
              <w:pStyle w:val="SDMTableBoxParaNotNumbered"/>
              <w:rPr>
                <w:i/>
              </w:rPr>
            </w:pPr>
            <w:r>
              <w:rPr>
                <w:i/>
              </w:rPr>
              <w:t>g</w:t>
            </w:r>
          </w:p>
        </w:tc>
        <w:tc>
          <w:tcPr>
            <w:tcW w:w="345" w:type="dxa"/>
            <w:vAlign w:val="top"/>
          </w:tcPr>
          <w:p w:rsidR="001E1B8C" w:rsidRDefault="001E1B8C" w:rsidP="001E1B8C">
            <w:pPr>
              <w:pStyle w:val="SDMTableBoxParaNotNumbered"/>
            </w:pPr>
            <w:r>
              <w:t>=</w:t>
            </w:r>
          </w:p>
        </w:tc>
        <w:tc>
          <w:tcPr>
            <w:tcW w:w="0" w:type="auto"/>
            <w:vAlign w:val="top"/>
          </w:tcPr>
          <w:p w:rsidR="001E1B8C" w:rsidRPr="00AD32F9" w:rsidRDefault="001E1B8C" w:rsidP="00906B74">
            <w:pPr>
              <w:jc w:val="left"/>
            </w:pPr>
            <w:r w:rsidRPr="00AD32F9">
              <w:t xml:space="preserve">Hour/day during the monitoring period </w:t>
            </w:r>
            <w:r w:rsidRPr="001E1B8C">
              <w:rPr>
                <w:i/>
              </w:rPr>
              <w:t>m</w:t>
            </w:r>
            <w:r w:rsidRPr="00AD32F9">
              <w:t xml:space="preserve"> of the year </w:t>
            </w:r>
            <w:r w:rsidRPr="001E1B8C">
              <w:rPr>
                <w:i/>
              </w:rPr>
              <w:t>y</w:t>
            </w:r>
            <w:r w:rsidRPr="00AD32F9">
              <w:t xml:space="preserve">, where the set of power units belongs to </w:t>
            </w:r>
            <w:r w:rsidR="00906B74">
              <w:t>c</w:t>
            </w:r>
            <w:r w:rsidRPr="00AD32F9">
              <w:t>onfiguration 1</w:t>
            </w:r>
          </w:p>
        </w:tc>
      </w:tr>
      <w:tr w:rsidR="001E1B8C" w:rsidTr="001E1B8C">
        <w:tc>
          <w:tcPr>
            <w:tcW w:w="1701" w:type="dxa"/>
            <w:vAlign w:val="top"/>
          </w:tcPr>
          <w:p w:rsidR="001E1B8C" w:rsidRDefault="001E1B8C" w:rsidP="001E1B8C">
            <w:pPr>
              <w:pStyle w:val="SDMTableBoxParaNotNumbered"/>
            </w:pPr>
            <w:r w:rsidRPr="001A498A">
              <w:rPr>
                <w:i/>
                <w:lang w:val="en-US"/>
              </w:rPr>
              <w:t>EG</w:t>
            </w:r>
            <w:r w:rsidRPr="001A498A">
              <w:rPr>
                <w:i/>
                <w:vertAlign w:val="subscript"/>
                <w:lang w:val="en-US"/>
              </w:rPr>
              <w:t>diff,y</w:t>
            </w:r>
          </w:p>
        </w:tc>
        <w:tc>
          <w:tcPr>
            <w:tcW w:w="345" w:type="dxa"/>
            <w:vAlign w:val="top"/>
          </w:tcPr>
          <w:p w:rsidR="001E1B8C" w:rsidRDefault="001E1B8C" w:rsidP="001E1B8C">
            <w:pPr>
              <w:pStyle w:val="SDMTableBoxParaNotNumbered"/>
            </w:pPr>
            <w:r>
              <w:t>=</w:t>
            </w:r>
          </w:p>
        </w:tc>
        <w:tc>
          <w:tcPr>
            <w:tcW w:w="0" w:type="auto"/>
            <w:vAlign w:val="top"/>
          </w:tcPr>
          <w:p w:rsidR="001E1B8C" w:rsidRPr="00AD32F9" w:rsidRDefault="001E1B8C" w:rsidP="001E1B8C">
            <w:pPr>
              <w:jc w:val="left"/>
            </w:pPr>
            <w:r w:rsidRPr="00AD32F9">
              <w:t xml:space="preserve">Difference between the amount of electricity delivered to the previously isolated grid and amount of electricity generated by the set of fossil fuel power units </w:t>
            </w:r>
            <w:r w:rsidRPr="001E1B8C">
              <w:rPr>
                <w:i/>
              </w:rPr>
              <w:t>l</w:t>
            </w:r>
            <w:r w:rsidRPr="00AD32F9">
              <w:t xml:space="preserve"> during the year </w:t>
            </w:r>
            <w:r w:rsidRPr="001E1B8C">
              <w:rPr>
                <w:i/>
              </w:rPr>
              <w:t>y</w:t>
            </w:r>
            <w:r w:rsidRPr="00AD32F9">
              <w:t xml:space="preserve"> (MWh)</w:t>
            </w:r>
          </w:p>
        </w:tc>
      </w:tr>
      <w:tr w:rsidR="001E1B8C" w:rsidTr="001E1B8C">
        <w:tc>
          <w:tcPr>
            <w:tcW w:w="1701" w:type="dxa"/>
            <w:vAlign w:val="top"/>
          </w:tcPr>
          <w:p w:rsidR="001E1B8C" w:rsidRDefault="001E1B8C" w:rsidP="001E1B8C">
            <w:pPr>
              <w:pStyle w:val="SDMTableBoxParaNotNumbered"/>
            </w:pPr>
            <w:r w:rsidRPr="001A498A">
              <w:rPr>
                <w:i/>
                <w:szCs w:val="22"/>
              </w:rPr>
              <w:t>EF</w:t>
            </w:r>
            <w:r w:rsidRPr="001A498A">
              <w:rPr>
                <w:i/>
                <w:szCs w:val="22"/>
                <w:vertAlign w:val="subscript"/>
              </w:rPr>
              <w:t>main_grid,d</w:t>
            </w:r>
          </w:p>
        </w:tc>
        <w:tc>
          <w:tcPr>
            <w:tcW w:w="345" w:type="dxa"/>
            <w:vAlign w:val="top"/>
          </w:tcPr>
          <w:p w:rsidR="001E1B8C" w:rsidRDefault="001E1B8C" w:rsidP="001E1B8C">
            <w:pPr>
              <w:pStyle w:val="SDMTableBoxParaNotNumbered"/>
            </w:pPr>
            <w:r>
              <w:t>=</w:t>
            </w:r>
          </w:p>
        </w:tc>
        <w:tc>
          <w:tcPr>
            <w:tcW w:w="0" w:type="auto"/>
            <w:vAlign w:val="top"/>
          </w:tcPr>
          <w:p w:rsidR="001E1B8C" w:rsidRPr="00AD32F9" w:rsidRDefault="001E1B8C" w:rsidP="001E1B8C">
            <w:pPr>
              <w:jc w:val="left"/>
            </w:pPr>
            <w:r w:rsidRPr="00AD32F9">
              <w:t>CO</w:t>
            </w:r>
            <w:r w:rsidRPr="001E1B8C">
              <w:rPr>
                <w:vertAlign w:val="subscript"/>
              </w:rPr>
              <w:t>2</w:t>
            </w:r>
            <w:r w:rsidRPr="00AD32F9">
              <w:t xml:space="preserve"> emission factor for the set of the grid power units in the hour/day </w:t>
            </w:r>
            <w:r w:rsidRPr="001E1B8C">
              <w:rPr>
                <w:i/>
              </w:rPr>
              <w:t>d</w:t>
            </w:r>
            <w:r w:rsidRPr="00AD32F9">
              <w:t xml:space="preserve"> during the monitoring period </w:t>
            </w:r>
            <w:r w:rsidRPr="001E1B8C">
              <w:rPr>
                <w:i/>
              </w:rPr>
              <w:t>m</w:t>
            </w:r>
            <w:r w:rsidRPr="00AD32F9">
              <w:t xml:space="preserve"> of the year </w:t>
            </w:r>
            <w:r w:rsidRPr="001E1B8C">
              <w:rPr>
                <w:i/>
              </w:rPr>
              <w:t>y</w:t>
            </w:r>
            <w:r w:rsidRPr="00AD32F9">
              <w:t xml:space="preserve"> (t</w:t>
            </w:r>
            <w:r w:rsidR="00906B74">
              <w:t> </w:t>
            </w:r>
            <w:r w:rsidRPr="00AD32F9">
              <w:t>CO</w:t>
            </w:r>
            <w:r w:rsidRPr="001E1B8C">
              <w:rPr>
                <w:vertAlign w:val="subscript"/>
              </w:rPr>
              <w:t>2</w:t>
            </w:r>
            <w:r w:rsidRPr="00AD32F9">
              <w:t>/MWh)</w:t>
            </w:r>
          </w:p>
        </w:tc>
      </w:tr>
      <w:tr w:rsidR="001E1B8C" w:rsidTr="001E1B8C">
        <w:tc>
          <w:tcPr>
            <w:tcW w:w="1701" w:type="dxa"/>
            <w:vAlign w:val="top"/>
          </w:tcPr>
          <w:p w:rsidR="001E1B8C" w:rsidRDefault="001E1B8C" w:rsidP="001E1B8C">
            <w:pPr>
              <w:pStyle w:val="SDMTableBoxParaNotNumbered"/>
            </w:pPr>
            <w:r w:rsidRPr="001A498A">
              <w:rPr>
                <w:i/>
                <w:lang w:val="en-US"/>
              </w:rPr>
              <w:t>EG</w:t>
            </w:r>
            <w:r w:rsidRPr="001A498A">
              <w:rPr>
                <w:i/>
                <w:vertAlign w:val="subscript"/>
                <w:lang w:val="en-US"/>
              </w:rPr>
              <w:t>l,d</w:t>
            </w:r>
          </w:p>
        </w:tc>
        <w:tc>
          <w:tcPr>
            <w:tcW w:w="345" w:type="dxa"/>
            <w:vAlign w:val="top"/>
          </w:tcPr>
          <w:p w:rsidR="001E1B8C" w:rsidRDefault="001E1B8C" w:rsidP="001E1B8C">
            <w:pPr>
              <w:pStyle w:val="SDMTableBoxParaNotNumbered"/>
            </w:pPr>
            <w:r>
              <w:t>=</w:t>
            </w:r>
          </w:p>
        </w:tc>
        <w:tc>
          <w:tcPr>
            <w:tcW w:w="0" w:type="auto"/>
            <w:vAlign w:val="top"/>
          </w:tcPr>
          <w:p w:rsidR="001E1B8C" w:rsidRPr="00AD32F9" w:rsidRDefault="001E1B8C" w:rsidP="001E1B8C">
            <w:pPr>
              <w:jc w:val="left"/>
            </w:pPr>
            <w:r w:rsidRPr="00AD32F9">
              <w:t xml:space="preserve">Amount of electricity generated and dispatched to the main grid by grid power unit </w:t>
            </w:r>
            <w:r w:rsidRPr="001E1B8C">
              <w:rPr>
                <w:i/>
              </w:rPr>
              <w:t>l</w:t>
            </w:r>
            <w:r w:rsidRPr="00AD32F9">
              <w:t xml:space="preserve"> in the hour/day </w:t>
            </w:r>
            <w:r w:rsidRPr="001E1B8C">
              <w:rPr>
                <w:i/>
              </w:rPr>
              <w:t>d</w:t>
            </w:r>
            <w:r w:rsidRPr="00AD32F9">
              <w:t xml:space="preserve"> during the monitoring period </w:t>
            </w:r>
            <w:r w:rsidRPr="001E1B8C">
              <w:rPr>
                <w:i/>
              </w:rPr>
              <w:t>m</w:t>
            </w:r>
            <w:r w:rsidRPr="00AD32F9">
              <w:t xml:space="preserve"> (MWh)</w:t>
            </w:r>
          </w:p>
        </w:tc>
      </w:tr>
      <w:tr w:rsidR="001E1B8C" w:rsidTr="001E1B8C">
        <w:tc>
          <w:tcPr>
            <w:tcW w:w="1701" w:type="dxa"/>
            <w:vAlign w:val="top"/>
          </w:tcPr>
          <w:p w:rsidR="001E1B8C" w:rsidRDefault="001E1B8C" w:rsidP="001E1B8C">
            <w:pPr>
              <w:pStyle w:val="SDMTableBoxParaNotNumbered"/>
            </w:pPr>
            <w:r w:rsidRPr="001A498A">
              <w:rPr>
                <w:i/>
                <w:lang w:val="en-US"/>
              </w:rPr>
              <w:t>EF</w:t>
            </w:r>
            <w:r w:rsidRPr="001A498A">
              <w:rPr>
                <w:i/>
                <w:vertAlign w:val="subscript"/>
                <w:lang w:val="en-US"/>
              </w:rPr>
              <w:t>avg,y</w:t>
            </w:r>
          </w:p>
        </w:tc>
        <w:tc>
          <w:tcPr>
            <w:tcW w:w="345" w:type="dxa"/>
            <w:vAlign w:val="top"/>
          </w:tcPr>
          <w:p w:rsidR="001E1B8C" w:rsidRDefault="001E1B8C" w:rsidP="001E1B8C">
            <w:pPr>
              <w:pStyle w:val="SDMTableBoxParaNotNumbered"/>
            </w:pPr>
            <w:r>
              <w:t>=</w:t>
            </w:r>
          </w:p>
        </w:tc>
        <w:tc>
          <w:tcPr>
            <w:tcW w:w="0" w:type="auto"/>
            <w:vAlign w:val="top"/>
          </w:tcPr>
          <w:p w:rsidR="001E1B8C" w:rsidRPr="00AD32F9" w:rsidRDefault="001E1B8C" w:rsidP="001E1B8C">
            <w:pPr>
              <w:jc w:val="left"/>
            </w:pPr>
            <w:r w:rsidRPr="00AD32F9">
              <w:t>CO</w:t>
            </w:r>
            <w:r w:rsidRPr="001E1B8C">
              <w:rPr>
                <w:vertAlign w:val="subscript"/>
              </w:rPr>
              <w:t>2</w:t>
            </w:r>
            <w:r w:rsidRPr="00AD32F9">
              <w:t xml:space="preserve"> emission factor for grid fossil fuel power units in year </w:t>
            </w:r>
            <w:r w:rsidRPr="001E1B8C">
              <w:rPr>
                <w:i/>
              </w:rPr>
              <w:t>y</w:t>
            </w:r>
            <w:r w:rsidRPr="00AD32F9">
              <w:t xml:space="preserve"> (t</w:t>
            </w:r>
            <w:r w:rsidR="00906B74">
              <w:t> </w:t>
            </w:r>
            <w:r w:rsidRPr="00AD32F9">
              <w:t>CO</w:t>
            </w:r>
            <w:r w:rsidRPr="001E1B8C">
              <w:rPr>
                <w:vertAlign w:val="subscript"/>
              </w:rPr>
              <w:t>2</w:t>
            </w:r>
            <w:r w:rsidRPr="00AD32F9">
              <w:t>/MWh)</w:t>
            </w:r>
          </w:p>
        </w:tc>
      </w:tr>
      <w:tr w:rsidR="001E1B8C" w:rsidTr="001E1B8C">
        <w:tc>
          <w:tcPr>
            <w:tcW w:w="1701" w:type="dxa"/>
            <w:vAlign w:val="top"/>
          </w:tcPr>
          <w:p w:rsidR="001E1B8C" w:rsidRDefault="001E1B8C" w:rsidP="001E1B8C">
            <w:pPr>
              <w:pStyle w:val="SDMTableBoxParaNotNumbered"/>
            </w:pPr>
            <w:r w:rsidRPr="001A498A">
              <w:rPr>
                <w:i/>
                <w:lang w:val="en-US"/>
              </w:rPr>
              <w:t>TL</w:t>
            </w:r>
            <w:r w:rsidRPr="001A498A">
              <w:rPr>
                <w:i/>
                <w:vertAlign w:val="subscript"/>
                <w:lang w:val="en-US"/>
              </w:rPr>
              <w:t>main_grid</w:t>
            </w:r>
          </w:p>
        </w:tc>
        <w:tc>
          <w:tcPr>
            <w:tcW w:w="345" w:type="dxa"/>
            <w:vAlign w:val="top"/>
          </w:tcPr>
          <w:p w:rsidR="001E1B8C" w:rsidRDefault="001E1B8C" w:rsidP="001E1B8C">
            <w:pPr>
              <w:pStyle w:val="SDMTableBoxParaNotNumbered"/>
            </w:pPr>
            <w:r>
              <w:t>=</w:t>
            </w:r>
          </w:p>
        </w:tc>
        <w:tc>
          <w:tcPr>
            <w:tcW w:w="0" w:type="auto"/>
            <w:vAlign w:val="top"/>
          </w:tcPr>
          <w:p w:rsidR="001E1B8C" w:rsidRPr="00AD32F9" w:rsidRDefault="001E1B8C" w:rsidP="001E1B8C">
            <w:pPr>
              <w:jc w:val="left"/>
            </w:pPr>
            <w:r w:rsidRPr="00AD32F9">
              <w:t xml:space="preserve">Transmission losses related to electricity (ratio of generated and delivered) transfer within the boundaries of the main grid during the monitoring period </w:t>
            </w:r>
            <w:r w:rsidRPr="001E1B8C">
              <w:rPr>
                <w:i/>
              </w:rPr>
              <w:t>m</w:t>
            </w:r>
            <w:r w:rsidRPr="00AD32F9">
              <w:t xml:space="preserve"> (%)</w:t>
            </w:r>
          </w:p>
        </w:tc>
      </w:tr>
      <w:tr w:rsidR="001E1B8C" w:rsidTr="001E1B8C">
        <w:tc>
          <w:tcPr>
            <w:tcW w:w="1701" w:type="dxa"/>
            <w:vAlign w:val="top"/>
          </w:tcPr>
          <w:p w:rsidR="001E1B8C" w:rsidRPr="001E1B8C" w:rsidRDefault="001E1B8C" w:rsidP="001E1B8C">
            <w:pPr>
              <w:pStyle w:val="SDMTableBoxParaNotNumbered"/>
              <w:rPr>
                <w:i/>
              </w:rPr>
            </w:pPr>
            <w:r w:rsidRPr="001E1B8C">
              <w:rPr>
                <w:i/>
              </w:rPr>
              <w:t>d</w:t>
            </w:r>
          </w:p>
        </w:tc>
        <w:tc>
          <w:tcPr>
            <w:tcW w:w="345" w:type="dxa"/>
            <w:vAlign w:val="top"/>
          </w:tcPr>
          <w:p w:rsidR="001E1B8C" w:rsidRDefault="001E1B8C" w:rsidP="001E1B8C">
            <w:pPr>
              <w:pStyle w:val="SDMTableBoxParaNotNumbered"/>
            </w:pPr>
            <w:r>
              <w:t>=</w:t>
            </w:r>
          </w:p>
        </w:tc>
        <w:tc>
          <w:tcPr>
            <w:tcW w:w="0" w:type="auto"/>
            <w:vAlign w:val="top"/>
          </w:tcPr>
          <w:p w:rsidR="001E1B8C" w:rsidRPr="00AD32F9" w:rsidRDefault="001E1B8C" w:rsidP="00906B74">
            <w:pPr>
              <w:jc w:val="left"/>
            </w:pPr>
            <w:r w:rsidRPr="00AD32F9">
              <w:t xml:space="preserve">Hour/day during the monitoring period </w:t>
            </w:r>
            <w:r w:rsidRPr="001E1B8C">
              <w:rPr>
                <w:i/>
              </w:rPr>
              <w:t>m</w:t>
            </w:r>
            <w:r w:rsidRPr="00AD32F9">
              <w:t xml:space="preserve">, where the set of power units belongs to </w:t>
            </w:r>
            <w:r w:rsidR="00906B74">
              <w:t>c</w:t>
            </w:r>
            <w:r w:rsidRPr="00AD32F9">
              <w:t>onfiguration 2</w:t>
            </w:r>
          </w:p>
        </w:tc>
      </w:tr>
      <w:tr w:rsidR="001E1B8C" w:rsidTr="001E1B8C">
        <w:tc>
          <w:tcPr>
            <w:tcW w:w="1701" w:type="dxa"/>
            <w:vAlign w:val="top"/>
          </w:tcPr>
          <w:p w:rsidR="001E1B8C" w:rsidRPr="001E1B8C" w:rsidRDefault="001E1B8C" w:rsidP="001E1B8C">
            <w:pPr>
              <w:pStyle w:val="SDMTableBoxParaNotNumbered"/>
              <w:rPr>
                <w:i/>
              </w:rPr>
            </w:pPr>
            <w:r w:rsidRPr="001E1B8C">
              <w:rPr>
                <w:i/>
              </w:rPr>
              <w:t>l</w:t>
            </w:r>
          </w:p>
        </w:tc>
        <w:tc>
          <w:tcPr>
            <w:tcW w:w="345" w:type="dxa"/>
            <w:vAlign w:val="top"/>
          </w:tcPr>
          <w:p w:rsidR="001E1B8C" w:rsidRDefault="001E1B8C" w:rsidP="001E1B8C">
            <w:pPr>
              <w:pStyle w:val="SDMTableBoxParaNotNumbered"/>
            </w:pPr>
            <w:r>
              <w:t>=</w:t>
            </w:r>
          </w:p>
        </w:tc>
        <w:tc>
          <w:tcPr>
            <w:tcW w:w="0" w:type="auto"/>
            <w:vAlign w:val="top"/>
          </w:tcPr>
          <w:p w:rsidR="001E1B8C" w:rsidRDefault="001E1B8C" w:rsidP="001E1B8C">
            <w:pPr>
              <w:jc w:val="left"/>
            </w:pPr>
            <w:r w:rsidRPr="00AD32F9">
              <w:t>Fossil fuels power unit included in the hourly/daily set</w:t>
            </w:r>
          </w:p>
        </w:tc>
      </w:tr>
    </w:tbl>
    <w:p w:rsidR="00864636" w:rsidRPr="007344BE" w:rsidRDefault="00864636" w:rsidP="001517CD">
      <w:pPr>
        <w:pStyle w:val="SDMHead4"/>
      </w:pPr>
      <w:r w:rsidRPr="007344BE">
        <w:t>Option 2: Approach based on the most GHG intensive power units</w:t>
      </w:r>
    </w:p>
    <w:p w:rsidR="00864636" w:rsidRDefault="00864636" w:rsidP="00864636">
      <w:pPr>
        <w:pStyle w:val="SDMPara"/>
      </w:pPr>
      <w:r>
        <w:t>In applying this option, emissions are determined using the amount of electricity delivered to the previously isolated grid and the emission factor of the main grid. The approach on how the emission factor shall be determined is based on the weighted average emission factor for the set of the most GHG intensive power units that required to cover the amount of electricity delivered to the previously isolated grid.</w:t>
      </w:r>
    </w:p>
    <w:p w:rsidR="00864636" w:rsidRDefault="00864636" w:rsidP="00864636">
      <w:pPr>
        <w:pStyle w:val="SDMPara"/>
      </w:pPr>
      <w:r>
        <w:t>This option is only applicable if the length of a monitoring period is chosen to be equal to the length of annual report from the dispatch centre. The first monitoring period could be shorter than one year because of the start date of the crediting period, but shall end the same date annual report from the dispatch centre ends.</w:t>
      </w:r>
    </w:p>
    <w:p w:rsidR="00864636" w:rsidRDefault="00864636" w:rsidP="00864636">
      <w:pPr>
        <w:pStyle w:val="SDMPara"/>
      </w:pPr>
      <w:r>
        <w:t>The following steps shall be applied in order to determine the annual project emissions attributable to electricity delivered to the previously isolated grid:</w:t>
      </w:r>
    </w:p>
    <w:p w:rsidR="00864636" w:rsidRDefault="00864636" w:rsidP="00864636">
      <w:pPr>
        <w:pStyle w:val="SDMSubPara1"/>
      </w:pPr>
      <w:r>
        <w:t>List all fossil fuel fired power units in the main grid, excluding: (i) must-run power units; and (ii) power units where CDM projects were registered;</w:t>
      </w:r>
    </w:p>
    <w:p w:rsidR="00864636" w:rsidRDefault="00864636" w:rsidP="00864636">
      <w:pPr>
        <w:pStyle w:val="SDMSubPara1"/>
      </w:pPr>
      <w:r>
        <w:t xml:space="preserve">Determine the emission factor of each power unit in the list </w:t>
      </w:r>
      <w:r w:rsidRPr="00864636">
        <w:rPr>
          <w:i/>
        </w:rPr>
        <w:t>EF</w:t>
      </w:r>
      <w:r w:rsidRPr="00864636">
        <w:rPr>
          <w:i/>
          <w:vertAlign w:val="subscript"/>
        </w:rPr>
        <w:t>EL,q</w:t>
      </w:r>
      <w:r>
        <w:t>;</w:t>
      </w:r>
    </w:p>
    <w:p w:rsidR="00864636" w:rsidRDefault="00864636" w:rsidP="00864636">
      <w:pPr>
        <w:pStyle w:val="SDMSubPara1"/>
      </w:pPr>
      <w:r>
        <w:lastRenderedPageBreak/>
        <w:t>Rank all power units based on their emission factor;</w:t>
      </w:r>
    </w:p>
    <w:p w:rsidR="00A01D1D" w:rsidRPr="00A01D1D" w:rsidRDefault="00864636" w:rsidP="00864636">
      <w:pPr>
        <w:pStyle w:val="SDMSubPara1"/>
      </w:pPr>
      <w:r>
        <w:t xml:space="preserve">Determine the amount of electricity generated by all power units, which is defined in Step 1. If data is not available, the amount of electricity generated and dispatched to the main grid by power unit </w:t>
      </w:r>
      <w:r w:rsidRPr="00864636">
        <w:rPr>
          <w:i/>
        </w:rPr>
        <w:t>q</w:t>
      </w:r>
      <w:r>
        <w:t xml:space="preserve"> can be determined based on the installed capacity of the power unit and assumption that it can run for 6000h at full load as follows:</w:t>
      </w:r>
    </w:p>
    <w:tbl>
      <w:tblPr>
        <w:tblStyle w:val="SDMMethTableEquation"/>
        <w:tblW w:w="8760" w:type="dxa"/>
        <w:tblLook w:val="0600" w:firstRow="0" w:lastRow="0" w:firstColumn="0" w:lastColumn="0" w:noHBand="1" w:noVBand="1"/>
      </w:tblPr>
      <w:tblGrid>
        <w:gridCol w:w="7090"/>
        <w:gridCol w:w="1670"/>
      </w:tblGrid>
      <w:tr w:rsidR="00864636" w:rsidRPr="00E32F75" w:rsidTr="00670A36">
        <w:tc>
          <w:tcPr>
            <w:tcW w:w="7224" w:type="dxa"/>
          </w:tcPr>
          <w:p w:rsidR="00864636" w:rsidRPr="00252AA4" w:rsidRDefault="00DA173A" w:rsidP="00864636">
            <w:pPr>
              <w:pStyle w:val="SDMMethEquation"/>
              <w:keepNext/>
            </w:pPr>
            <m:oMathPara>
              <m:oMathParaPr>
                <m:jc m:val="left"/>
              </m:oMathParaPr>
              <m:oMath>
                <m:sSub>
                  <m:sSubPr>
                    <m:ctrlPr>
                      <w:rPr>
                        <w:rFonts w:ascii="Cambria Math" w:hAnsi="Cambria Math"/>
                        <w:i/>
                      </w:rPr>
                    </m:ctrlPr>
                  </m:sSubPr>
                  <m:e>
                    <m:r>
                      <w:rPr>
                        <w:rFonts w:ascii="Cambria Math" w:hAnsi="Cambria Math"/>
                      </w:rPr>
                      <m:t>EG</m:t>
                    </m:r>
                  </m:e>
                  <m:sub>
                    <m:r>
                      <w:rPr>
                        <w:rFonts w:ascii="Cambria Math" w:hAnsi="Cambria Math"/>
                      </w:rPr>
                      <m:t>q</m:t>
                    </m:r>
                  </m:sub>
                </m:sSub>
                <m:r>
                  <w:rPr>
                    <w:rFonts w:ascii="Cambria Math" w:hAnsi="Cambria Math"/>
                  </w:rPr>
                  <m:t>=</m:t>
                </m:r>
                <m:sSub>
                  <m:sSubPr>
                    <m:ctrlPr>
                      <w:rPr>
                        <w:rFonts w:ascii="Cambria Math" w:hAnsi="Cambria Math"/>
                        <w:i/>
                      </w:rPr>
                    </m:ctrlPr>
                  </m:sSubPr>
                  <m:e>
                    <m:r>
                      <w:rPr>
                        <w:rFonts w:ascii="Cambria Math" w:hAnsi="Cambria Math"/>
                      </w:rPr>
                      <m:t>IC</m:t>
                    </m:r>
                  </m:e>
                  <m:sub>
                    <m:r>
                      <w:rPr>
                        <w:rFonts w:ascii="Cambria Math" w:hAnsi="Cambria Math"/>
                      </w:rPr>
                      <m:t>q</m:t>
                    </m:r>
                  </m:sub>
                </m:sSub>
                <m:r>
                  <w:rPr>
                    <w:rFonts w:ascii="Cambria Math" w:hAnsi="Cambria Math"/>
                  </w:rPr>
                  <m:t>×6000</m:t>
                </m:r>
              </m:oMath>
            </m:oMathPara>
          </w:p>
        </w:tc>
        <w:tc>
          <w:tcPr>
            <w:tcW w:w="1701" w:type="dxa"/>
          </w:tcPr>
          <w:p w:rsidR="00864636" w:rsidRPr="002B6960" w:rsidRDefault="00864636" w:rsidP="00217B0D">
            <w:pPr>
              <w:pStyle w:val="SDMMethEquationNr"/>
              <w:numPr>
                <w:ilvl w:val="0"/>
                <w:numId w:val="16"/>
              </w:numPr>
            </w:pPr>
          </w:p>
        </w:tc>
      </w:tr>
    </w:tbl>
    <w:p w:rsidR="00864636" w:rsidRDefault="00864636" w:rsidP="00864636">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864636" w:rsidTr="00864636">
        <w:tc>
          <w:tcPr>
            <w:tcW w:w="1701" w:type="dxa"/>
            <w:vAlign w:val="top"/>
          </w:tcPr>
          <w:p w:rsidR="00864636" w:rsidRDefault="00864636" w:rsidP="00864636">
            <w:pPr>
              <w:pStyle w:val="SDMTableBoxParaNotNumbered"/>
              <w:keepNext/>
            </w:pPr>
            <w:r w:rsidRPr="001A498A">
              <w:rPr>
                <w:i/>
                <w:szCs w:val="22"/>
              </w:rPr>
              <w:t>EG</w:t>
            </w:r>
            <w:r w:rsidRPr="001A498A">
              <w:rPr>
                <w:i/>
                <w:szCs w:val="22"/>
                <w:vertAlign w:val="subscript"/>
              </w:rPr>
              <w:t>q</w:t>
            </w:r>
          </w:p>
        </w:tc>
        <w:tc>
          <w:tcPr>
            <w:tcW w:w="345" w:type="dxa"/>
            <w:vAlign w:val="top"/>
          </w:tcPr>
          <w:p w:rsidR="00864636" w:rsidRDefault="00864636" w:rsidP="00864636">
            <w:pPr>
              <w:pStyle w:val="SDMTableBoxParaNotNumbered"/>
            </w:pPr>
            <w:r>
              <w:t>=</w:t>
            </w:r>
          </w:p>
        </w:tc>
        <w:tc>
          <w:tcPr>
            <w:tcW w:w="0" w:type="auto"/>
            <w:vAlign w:val="top"/>
          </w:tcPr>
          <w:p w:rsidR="00864636" w:rsidRPr="00525BCE" w:rsidRDefault="00864636" w:rsidP="00864636">
            <w:pPr>
              <w:jc w:val="left"/>
            </w:pPr>
            <w:r w:rsidRPr="00525BCE">
              <w:t xml:space="preserve">Net quantity of electricity generated and dispatched to the main grid by the power unit </w:t>
            </w:r>
            <w:r w:rsidRPr="00864636">
              <w:rPr>
                <w:i/>
              </w:rPr>
              <w:t>q</w:t>
            </w:r>
            <w:r w:rsidRPr="00525BCE">
              <w:t xml:space="preserve"> in the year </w:t>
            </w:r>
            <w:r w:rsidRPr="00864636">
              <w:rPr>
                <w:i/>
              </w:rPr>
              <w:t>y</w:t>
            </w:r>
            <w:r w:rsidRPr="00525BCE">
              <w:t xml:space="preserve"> (MWh)</w:t>
            </w:r>
          </w:p>
        </w:tc>
      </w:tr>
      <w:tr w:rsidR="00864636" w:rsidTr="00864636">
        <w:tc>
          <w:tcPr>
            <w:tcW w:w="1701" w:type="dxa"/>
            <w:vAlign w:val="top"/>
          </w:tcPr>
          <w:p w:rsidR="00864636" w:rsidRDefault="00864636" w:rsidP="00864636">
            <w:pPr>
              <w:pStyle w:val="SDMTableBoxParaNotNumbered"/>
            </w:pPr>
            <w:r w:rsidRPr="001A498A">
              <w:rPr>
                <w:i/>
                <w:szCs w:val="22"/>
              </w:rPr>
              <w:t>IC</w:t>
            </w:r>
            <w:r w:rsidRPr="001A498A">
              <w:rPr>
                <w:i/>
                <w:szCs w:val="22"/>
                <w:vertAlign w:val="subscript"/>
              </w:rPr>
              <w:t>q</w:t>
            </w:r>
          </w:p>
        </w:tc>
        <w:tc>
          <w:tcPr>
            <w:tcW w:w="345" w:type="dxa"/>
            <w:vAlign w:val="top"/>
          </w:tcPr>
          <w:p w:rsidR="00864636" w:rsidRDefault="00864636" w:rsidP="00864636">
            <w:pPr>
              <w:pStyle w:val="SDMTableBoxParaNotNumbered"/>
            </w:pPr>
            <w:r>
              <w:t>=</w:t>
            </w:r>
          </w:p>
        </w:tc>
        <w:tc>
          <w:tcPr>
            <w:tcW w:w="0" w:type="auto"/>
            <w:vAlign w:val="top"/>
          </w:tcPr>
          <w:p w:rsidR="00864636" w:rsidRDefault="00864636" w:rsidP="00864636">
            <w:pPr>
              <w:jc w:val="left"/>
            </w:pPr>
            <w:r w:rsidRPr="00525BCE">
              <w:t xml:space="preserve">Installed capacity of the power unit </w:t>
            </w:r>
            <w:r w:rsidRPr="00864636">
              <w:rPr>
                <w:i/>
              </w:rPr>
              <w:t>q</w:t>
            </w:r>
            <w:r w:rsidRPr="00525BCE">
              <w:t xml:space="preserve"> (MW)</w:t>
            </w:r>
          </w:p>
        </w:tc>
      </w:tr>
    </w:tbl>
    <w:p w:rsidR="00864636" w:rsidRDefault="00864636" w:rsidP="00864636">
      <w:pPr>
        <w:pStyle w:val="SDMSubPara1"/>
      </w:pPr>
      <w:r>
        <w:t xml:space="preserve">Start on the top (the plant with the most GHG intensive emission factor) and select the set of power units required to cover the amount of electricity delivered to the previously isolated grid </w:t>
      </w:r>
      <w:r w:rsidRPr="000139B1">
        <w:t xml:space="preserve">during the monitoring period </w:t>
      </w:r>
      <w:r w:rsidRPr="000139B1">
        <w:rPr>
          <w:i/>
        </w:rPr>
        <w:t>m</w:t>
      </w:r>
      <w:r w:rsidRPr="000139B1">
        <w:t>. Electricity delivered to the main grid from another country, that is im</w:t>
      </w:r>
      <w:r>
        <w:t>port, should be accounted as one power unit based on: (i) the amount of transfer per hour/day (in kWh); and (ii) operating margin emission factor (t CO</w:t>
      </w:r>
      <w:r w:rsidRPr="00864636">
        <w:rPr>
          <w:vertAlign w:val="subscript"/>
        </w:rPr>
        <w:t>2</w:t>
      </w:r>
      <w:r>
        <w:t>/MWh) for the grid where electricity is generated;</w:t>
      </w:r>
    </w:p>
    <w:p w:rsidR="001969D6" w:rsidRPr="00A01D1D" w:rsidRDefault="00864636" w:rsidP="00864636">
      <w:pPr>
        <w:pStyle w:val="SDMSubPara1"/>
      </w:pPr>
      <w:r>
        <w:t xml:space="preserve">Calculate the weighted (considering electricity generated) average emission factor of the set of fossil fuel fired power units </w:t>
      </w:r>
      <w:r w:rsidRPr="000139B1">
        <w:t xml:space="preserve">identified in </w:t>
      </w:r>
      <w:r w:rsidR="00E02308">
        <w:t>S</w:t>
      </w:r>
      <w:r w:rsidRPr="000139B1">
        <w:t>ub-step (e) above,</w:t>
      </w:r>
      <w:r>
        <w:t xml:space="preserve"> as follows</w:t>
      </w:r>
      <w:r w:rsidR="00E02308">
        <w:t>:</w:t>
      </w:r>
    </w:p>
    <w:tbl>
      <w:tblPr>
        <w:tblStyle w:val="SDMMethTableEquation"/>
        <w:tblW w:w="8760" w:type="dxa"/>
        <w:tblLook w:val="0600" w:firstRow="0" w:lastRow="0" w:firstColumn="0" w:lastColumn="0" w:noHBand="1" w:noVBand="1"/>
      </w:tblPr>
      <w:tblGrid>
        <w:gridCol w:w="7095"/>
        <w:gridCol w:w="1665"/>
      </w:tblGrid>
      <w:tr w:rsidR="00864636" w:rsidRPr="00E32F75" w:rsidTr="00670A36">
        <w:tc>
          <w:tcPr>
            <w:tcW w:w="7224" w:type="dxa"/>
          </w:tcPr>
          <w:p w:rsidR="00864636" w:rsidRPr="00252AA4" w:rsidRDefault="00DA173A" w:rsidP="00670A36">
            <w:pPr>
              <w:pStyle w:val="SDMMethEquation"/>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main_grid</m:t>
                    </m:r>
                  </m:sub>
                </m:sSub>
                <m:r>
                  <w:rPr>
                    <w:rFonts w:ascii="Cambria Math" w:hAnsi="Cambria Math"/>
                  </w:rPr>
                  <m:t>=</m:t>
                </m:r>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q</m:t>
                        </m:r>
                      </m:sub>
                      <m:sup/>
                      <m:e>
                        <m:sSub>
                          <m:sSubPr>
                            <m:ctrlPr>
                              <w:rPr>
                                <w:rFonts w:ascii="Cambria Math" w:hAnsi="Cambria Math"/>
                                <w:i/>
                              </w:rPr>
                            </m:ctrlPr>
                          </m:sSubPr>
                          <m:e>
                            <m:r>
                              <w:rPr>
                                <w:rFonts w:ascii="Cambria Math" w:hAnsi="Cambria Math"/>
                              </w:rPr>
                              <m:t>EG</m:t>
                            </m:r>
                          </m:e>
                          <m:sub>
                            <m:r>
                              <w:rPr>
                                <w:rFonts w:ascii="Cambria Math" w:hAnsi="Cambria Math"/>
                              </w:rPr>
                              <m:t>q</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El,q</m:t>
                            </m:r>
                          </m:sub>
                        </m:sSub>
                      </m:e>
                    </m:nary>
                  </m:num>
                  <m:den>
                    <m:nary>
                      <m:naryPr>
                        <m:chr m:val="∑"/>
                        <m:limLoc m:val="undOvr"/>
                        <m:supHide m:val="1"/>
                        <m:ctrlPr>
                          <w:rPr>
                            <w:rFonts w:ascii="Cambria Math" w:hAnsi="Cambria Math"/>
                            <w:i/>
                          </w:rPr>
                        </m:ctrlPr>
                      </m:naryPr>
                      <m:sub>
                        <m:r>
                          <w:rPr>
                            <w:rFonts w:ascii="Cambria Math" w:hAnsi="Cambria Math"/>
                          </w:rPr>
                          <m:t>q</m:t>
                        </m:r>
                      </m:sub>
                      <m:sup/>
                      <m:e>
                        <m:sSub>
                          <m:sSubPr>
                            <m:ctrlPr>
                              <w:rPr>
                                <w:rFonts w:ascii="Cambria Math" w:hAnsi="Cambria Math"/>
                                <w:i/>
                              </w:rPr>
                            </m:ctrlPr>
                          </m:sSubPr>
                          <m:e>
                            <m:r>
                              <w:rPr>
                                <w:rFonts w:ascii="Cambria Math" w:hAnsi="Cambria Math"/>
                              </w:rPr>
                              <m:t>EG</m:t>
                            </m:r>
                          </m:e>
                          <m:sub>
                            <m:r>
                              <w:rPr>
                                <w:rFonts w:ascii="Cambria Math" w:hAnsi="Cambria Math"/>
                              </w:rPr>
                              <m:t>q</m:t>
                            </m:r>
                          </m:sub>
                        </m:sSub>
                      </m:e>
                    </m:nary>
                  </m:den>
                </m:f>
              </m:oMath>
            </m:oMathPara>
          </w:p>
        </w:tc>
        <w:tc>
          <w:tcPr>
            <w:tcW w:w="1701" w:type="dxa"/>
          </w:tcPr>
          <w:p w:rsidR="00864636" w:rsidRPr="002B6960" w:rsidRDefault="00864636" w:rsidP="00217B0D">
            <w:pPr>
              <w:pStyle w:val="SDMMethEquationNr"/>
              <w:numPr>
                <w:ilvl w:val="0"/>
                <w:numId w:val="16"/>
              </w:numPr>
            </w:pPr>
          </w:p>
        </w:tc>
      </w:tr>
    </w:tbl>
    <w:p w:rsidR="00864636" w:rsidRDefault="00864636" w:rsidP="00670A36">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864636" w:rsidTr="00864636">
        <w:tc>
          <w:tcPr>
            <w:tcW w:w="1701" w:type="dxa"/>
            <w:vAlign w:val="top"/>
          </w:tcPr>
          <w:p w:rsidR="00864636" w:rsidRDefault="00864636" w:rsidP="00864636">
            <w:pPr>
              <w:pStyle w:val="SDMTableBoxParaNotNumbered"/>
            </w:pPr>
            <w:r w:rsidRPr="001A498A">
              <w:rPr>
                <w:i/>
                <w:szCs w:val="22"/>
              </w:rPr>
              <w:t>EF</w:t>
            </w:r>
            <w:r w:rsidRPr="001A498A">
              <w:rPr>
                <w:i/>
                <w:szCs w:val="22"/>
                <w:vertAlign w:val="subscript"/>
              </w:rPr>
              <w:t>main_grid</w:t>
            </w:r>
          </w:p>
        </w:tc>
        <w:tc>
          <w:tcPr>
            <w:tcW w:w="345" w:type="dxa"/>
            <w:vAlign w:val="top"/>
          </w:tcPr>
          <w:p w:rsidR="00864636" w:rsidRDefault="00864636" w:rsidP="00864636">
            <w:pPr>
              <w:pStyle w:val="SDMTableBoxParaNotNumbered"/>
            </w:pPr>
            <w:r>
              <w:t>=</w:t>
            </w:r>
          </w:p>
        </w:tc>
        <w:tc>
          <w:tcPr>
            <w:tcW w:w="0" w:type="auto"/>
            <w:vAlign w:val="top"/>
          </w:tcPr>
          <w:p w:rsidR="00864636" w:rsidRPr="00657588" w:rsidRDefault="00864636" w:rsidP="00864636">
            <w:pPr>
              <w:jc w:val="left"/>
            </w:pPr>
            <w:r w:rsidRPr="00657588">
              <w:t>CO</w:t>
            </w:r>
            <w:r w:rsidRPr="00864636">
              <w:rPr>
                <w:vertAlign w:val="subscript"/>
              </w:rPr>
              <w:t>2</w:t>
            </w:r>
            <w:r w:rsidRPr="00657588">
              <w:t xml:space="preserve"> emission factor for the electricity delivered to the previously isolated grid during the monitoring period m (t</w:t>
            </w:r>
            <w:r>
              <w:t xml:space="preserve"> </w:t>
            </w:r>
            <w:r w:rsidRPr="00657588">
              <w:t>CO</w:t>
            </w:r>
            <w:r w:rsidRPr="00864636">
              <w:rPr>
                <w:vertAlign w:val="subscript"/>
              </w:rPr>
              <w:t>2</w:t>
            </w:r>
            <w:r w:rsidRPr="00657588">
              <w:t>/MWh)</w:t>
            </w:r>
          </w:p>
        </w:tc>
      </w:tr>
      <w:tr w:rsidR="00864636" w:rsidTr="00864636">
        <w:tc>
          <w:tcPr>
            <w:tcW w:w="1701" w:type="dxa"/>
            <w:vAlign w:val="top"/>
          </w:tcPr>
          <w:p w:rsidR="00864636" w:rsidRDefault="00864636" w:rsidP="00864636">
            <w:pPr>
              <w:pStyle w:val="SDMTableBoxParaNotNumbered"/>
            </w:pPr>
            <w:r w:rsidRPr="001A498A">
              <w:rPr>
                <w:i/>
                <w:szCs w:val="22"/>
              </w:rPr>
              <w:t>EG</w:t>
            </w:r>
            <w:r w:rsidRPr="001A498A">
              <w:rPr>
                <w:i/>
                <w:szCs w:val="22"/>
                <w:vertAlign w:val="subscript"/>
              </w:rPr>
              <w:t>q</w:t>
            </w:r>
          </w:p>
        </w:tc>
        <w:tc>
          <w:tcPr>
            <w:tcW w:w="345" w:type="dxa"/>
            <w:vAlign w:val="top"/>
          </w:tcPr>
          <w:p w:rsidR="00864636" w:rsidRDefault="00864636" w:rsidP="00864636">
            <w:pPr>
              <w:pStyle w:val="SDMTableBoxParaNotNumbered"/>
            </w:pPr>
            <w:r>
              <w:t>=</w:t>
            </w:r>
          </w:p>
        </w:tc>
        <w:tc>
          <w:tcPr>
            <w:tcW w:w="0" w:type="auto"/>
            <w:vAlign w:val="top"/>
          </w:tcPr>
          <w:p w:rsidR="00864636" w:rsidRPr="00657588" w:rsidRDefault="00864636" w:rsidP="00864636">
            <w:pPr>
              <w:jc w:val="left"/>
            </w:pPr>
            <w:r w:rsidRPr="00657588">
              <w:t xml:space="preserve">Net quantity of electricity generated and dispatched to the main grid by power unit </w:t>
            </w:r>
            <w:r w:rsidRPr="00864636">
              <w:rPr>
                <w:i/>
              </w:rPr>
              <w:t>q</w:t>
            </w:r>
            <w:r w:rsidRPr="00657588">
              <w:t xml:space="preserve"> during the monitoring period </w:t>
            </w:r>
            <w:r w:rsidRPr="00864636">
              <w:rPr>
                <w:i/>
              </w:rPr>
              <w:t>m</w:t>
            </w:r>
            <w:r w:rsidRPr="00657588">
              <w:t xml:space="preserve"> (MWh)</w:t>
            </w:r>
          </w:p>
        </w:tc>
      </w:tr>
      <w:tr w:rsidR="00864636" w:rsidTr="00864636">
        <w:tc>
          <w:tcPr>
            <w:tcW w:w="1701" w:type="dxa"/>
            <w:vAlign w:val="top"/>
          </w:tcPr>
          <w:p w:rsidR="00864636" w:rsidRDefault="00864636" w:rsidP="00864636">
            <w:pPr>
              <w:pStyle w:val="SDMTableBoxParaNotNumbered"/>
            </w:pPr>
            <w:r w:rsidRPr="001A498A">
              <w:rPr>
                <w:i/>
                <w:szCs w:val="22"/>
              </w:rPr>
              <w:t>EF</w:t>
            </w:r>
            <w:r w:rsidRPr="001A498A">
              <w:rPr>
                <w:i/>
                <w:szCs w:val="22"/>
                <w:vertAlign w:val="subscript"/>
              </w:rPr>
              <w:t>EL,q</w:t>
            </w:r>
          </w:p>
        </w:tc>
        <w:tc>
          <w:tcPr>
            <w:tcW w:w="345" w:type="dxa"/>
            <w:vAlign w:val="top"/>
          </w:tcPr>
          <w:p w:rsidR="00864636" w:rsidRDefault="00864636" w:rsidP="00864636">
            <w:pPr>
              <w:pStyle w:val="SDMTableBoxParaNotNumbered"/>
            </w:pPr>
            <w:r>
              <w:t>=</w:t>
            </w:r>
          </w:p>
        </w:tc>
        <w:tc>
          <w:tcPr>
            <w:tcW w:w="0" w:type="auto"/>
            <w:vAlign w:val="top"/>
          </w:tcPr>
          <w:p w:rsidR="00864636" w:rsidRDefault="00864636" w:rsidP="00864636">
            <w:pPr>
              <w:jc w:val="left"/>
            </w:pPr>
            <w:r w:rsidRPr="00657588">
              <w:t>CO</w:t>
            </w:r>
            <w:r w:rsidRPr="00864636">
              <w:rPr>
                <w:vertAlign w:val="subscript"/>
              </w:rPr>
              <w:t>2</w:t>
            </w:r>
            <w:r w:rsidRPr="00657588">
              <w:t xml:space="preserve"> emission factor of power unit </w:t>
            </w:r>
            <w:r w:rsidRPr="00864636">
              <w:rPr>
                <w:i/>
              </w:rPr>
              <w:t>q</w:t>
            </w:r>
            <w:r w:rsidRPr="00657588">
              <w:t xml:space="preserve"> during the monitoring period </w:t>
            </w:r>
            <w:r w:rsidRPr="00864636">
              <w:rPr>
                <w:i/>
              </w:rPr>
              <w:t>m</w:t>
            </w:r>
            <w:r w:rsidRPr="00657588">
              <w:t xml:space="preserve"> (t</w:t>
            </w:r>
            <w:r>
              <w:t xml:space="preserve"> </w:t>
            </w:r>
            <w:r w:rsidRPr="00657588">
              <w:t>CO</w:t>
            </w:r>
            <w:r w:rsidRPr="00864636">
              <w:rPr>
                <w:vertAlign w:val="subscript"/>
              </w:rPr>
              <w:t>2</w:t>
            </w:r>
            <w:r w:rsidRPr="00657588">
              <w:t>/MWh)</w:t>
            </w:r>
          </w:p>
        </w:tc>
      </w:tr>
    </w:tbl>
    <w:p w:rsidR="001050A1" w:rsidRDefault="001050A1" w:rsidP="00E02308">
      <w:pPr>
        <w:pStyle w:val="SDMPara"/>
      </w:pPr>
      <w:r>
        <w:t xml:space="preserve">Emission factor of the grid power unit </w:t>
      </w:r>
      <w:r w:rsidRPr="001050A1">
        <w:rPr>
          <w:i/>
        </w:rPr>
        <w:t>q</w:t>
      </w:r>
      <w:r>
        <w:t xml:space="preserve"> can be determined in accordance with Option A (excluding Option A.3) provided for the simple OM determination which is outlined in the latest version of the “Tool to calculate the emission factor for an electricity system”.</w:t>
      </w:r>
    </w:p>
    <w:p w:rsidR="001969D6" w:rsidRDefault="001050A1" w:rsidP="00702AD4">
      <w:pPr>
        <w:pStyle w:val="SDMSubPara1"/>
      </w:pPr>
      <w:r>
        <w:t>Annual project emissions attributable to the amount of electricity delivered to the previously isolated grid shall be calculated as follows:</w:t>
      </w:r>
    </w:p>
    <w:tbl>
      <w:tblPr>
        <w:tblStyle w:val="SDMMethTableEquation"/>
        <w:tblW w:w="8760" w:type="dxa"/>
        <w:tblLook w:val="0600" w:firstRow="0" w:lastRow="0" w:firstColumn="0" w:lastColumn="0" w:noHBand="1" w:noVBand="1"/>
      </w:tblPr>
      <w:tblGrid>
        <w:gridCol w:w="7096"/>
        <w:gridCol w:w="1664"/>
      </w:tblGrid>
      <w:tr w:rsidR="00670A36" w:rsidRPr="00E32F75" w:rsidTr="00670A36">
        <w:tc>
          <w:tcPr>
            <w:tcW w:w="7224" w:type="dxa"/>
          </w:tcPr>
          <w:p w:rsidR="00670A36" w:rsidRPr="00252AA4" w:rsidRDefault="00DA173A" w:rsidP="00670A36">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main_grid,m</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EG</m:t>
                        </m:r>
                      </m:e>
                      <m:sub>
                        <m:r>
                          <w:rPr>
                            <w:rFonts w:ascii="Cambria Math" w:hAnsi="Cambria Math"/>
                          </w:rPr>
                          <m:t>main_grid</m:t>
                        </m:r>
                      </m:sub>
                    </m:sSub>
                    <m:r>
                      <w:rPr>
                        <w:rFonts w:ascii="Cambria Math" w:hAnsi="Cambria Math"/>
                      </w:rPr>
                      <m:t>-</m:t>
                    </m:r>
                    <m:sSub>
                      <m:sSubPr>
                        <m:ctrlPr>
                          <w:rPr>
                            <w:rFonts w:ascii="Cambria Math" w:hAnsi="Cambria Math"/>
                            <w:i/>
                          </w:rPr>
                        </m:ctrlPr>
                      </m:sSubPr>
                      <m:e>
                        <m:r>
                          <w:rPr>
                            <w:rFonts w:ascii="Cambria Math" w:hAnsi="Cambria Math"/>
                          </w:rPr>
                          <m:t>EG</m:t>
                        </m:r>
                      </m:e>
                      <m:sub>
                        <m:r>
                          <w:rPr>
                            <w:rFonts w:ascii="Cambria Math" w:hAnsi="Cambria Math"/>
                          </w:rPr>
                          <m:t>isol_grid_export</m:t>
                        </m:r>
                      </m:sub>
                    </m:sSub>
                  </m:e>
                </m:d>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main_grid</m:t>
                    </m:r>
                  </m:sub>
                </m:sSub>
              </m:oMath>
            </m:oMathPara>
          </w:p>
        </w:tc>
        <w:tc>
          <w:tcPr>
            <w:tcW w:w="1701" w:type="dxa"/>
          </w:tcPr>
          <w:p w:rsidR="00670A36" w:rsidRPr="002B6960" w:rsidRDefault="00670A36" w:rsidP="00217B0D">
            <w:pPr>
              <w:pStyle w:val="SDMMethEquationNr"/>
              <w:numPr>
                <w:ilvl w:val="0"/>
                <w:numId w:val="16"/>
              </w:numPr>
            </w:pPr>
          </w:p>
        </w:tc>
      </w:tr>
    </w:tbl>
    <w:p w:rsidR="00670A36" w:rsidRDefault="00670A36" w:rsidP="00670A36">
      <w:pPr>
        <w:pStyle w:val="SDMMethCaptionEquationParametersTable"/>
      </w:pPr>
      <w:r>
        <w:lastRenderedPageBreak/>
        <w:t>Where:</w:t>
      </w:r>
    </w:p>
    <w:tbl>
      <w:tblPr>
        <w:tblStyle w:val="SDMMethTableEquationParameters"/>
        <w:tblW w:w="8760" w:type="dxa"/>
        <w:tblLook w:val="04A0" w:firstRow="1" w:lastRow="0" w:firstColumn="1" w:lastColumn="0" w:noHBand="0" w:noVBand="1"/>
      </w:tblPr>
      <w:tblGrid>
        <w:gridCol w:w="1701"/>
        <w:gridCol w:w="345"/>
        <w:gridCol w:w="6714"/>
      </w:tblGrid>
      <w:tr w:rsidR="00670A36" w:rsidTr="00670A36">
        <w:tc>
          <w:tcPr>
            <w:tcW w:w="1701" w:type="dxa"/>
            <w:vAlign w:val="top"/>
          </w:tcPr>
          <w:p w:rsidR="00670A36" w:rsidRDefault="00670A36" w:rsidP="00670A36">
            <w:pPr>
              <w:pStyle w:val="SDMTableBoxParaNotNumbered"/>
              <w:keepNext/>
            </w:pPr>
            <w:r w:rsidRPr="001A498A">
              <w:rPr>
                <w:i/>
              </w:rPr>
              <w:t>PE</w:t>
            </w:r>
            <w:r w:rsidRPr="001A498A">
              <w:rPr>
                <w:i/>
                <w:vertAlign w:val="subscript"/>
              </w:rPr>
              <w:t>main_grid,m</w:t>
            </w:r>
          </w:p>
        </w:tc>
        <w:tc>
          <w:tcPr>
            <w:tcW w:w="345" w:type="dxa"/>
            <w:vAlign w:val="top"/>
          </w:tcPr>
          <w:p w:rsidR="00670A36" w:rsidRDefault="00670A36" w:rsidP="00670A36">
            <w:pPr>
              <w:pStyle w:val="SDMTableBoxParaNotNumbered"/>
            </w:pPr>
            <w:r>
              <w:t>=</w:t>
            </w:r>
          </w:p>
        </w:tc>
        <w:tc>
          <w:tcPr>
            <w:tcW w:w="0" w:type="auto"/>
            <w:vAlign w:val="top"/>
          </w:tcPr>
          <w:p w:rsidR="00670A36" w:rsidRPr="004B311B" w:rsidRDefault="00670A36" w:rsidP="00670A36">
            <w:pPr>
              <w:jc w:val="left"/>
            </w:pPr>
            <w:r w:rsidRPr="004B311B">
              <w:t xml:space="preserve">Project emissions in the main grid due to the transfer of electricity to the previously isolated grid during the monitoring period </w:t>
            </w:r>
            <w:r w:rsidRPr="00670A36">
              <w:rPr>
                <w:i/>
              </w:rPr>
              <w:t>m</w:t>
            </w:r>
            <w:r w:rsidRPr="004B311B">
              <w:t xml:space="preserve"> (t</w:t>
            </w:r>
            <w:r w:rsidR="00E02308">
              <w:t> </w:t>
            </w:r>
            <w:r w:rsidRPr="004B311B">
              <w:t>CO</w:t>
            </w:r>
            <w:r w:rsidRPr="00670A36">
              <w:rPr>
                <w:vertAlign w:val="subscript"/>
              </w:rPr>
              <w:t>2</w:t>
            </w:r>
            <w:r w:rsidRPr="004B311B">
              <w:t>)</w:t>
            </w:r>
          </w:p>
        </w:tc>
      </w:tr>
      <w:tr w:rsidR="00670A36" w:rsidTr="00670A36">
        <w:tc>
          <w:tcPr>
            <w:tcW w:w="1701" w:type="dxa"/>
            <w:vAlign w:val="top"/>
          </w:tcPr>
          <w:p w:rsidR="00670A36" w:rsidRDefault="00670A36" w:rsidP="00670A36">
            <w:pPr>
              <w:pStyle w:val="SDMTableBoxParaNotNumbered"/>
              <w:keepNext/>
            </w:pPr>
            <w:r w:rsidRPr="001A498A">
              <w:rPr>
                <w:i/>
                <w:szCs w:val="22"/>
              </w:rPr>
              <w:t>EG</w:t>
            </w:r>
            <w:r w:rsidRPr="001A498A">
              <w:rPr>
                <w:i/>
                <w:szCs w:val="22"/>
                <w:vertAlign w:val="subscript"/>
              </w:rPr>
              <w:t>main_grid</w:t>
            </w:r>
          </w:p>
        </w:tc>
        <w:tc>
          <w:tcPr>
            <w:tcW w:w="345" w:type="dxa"/>
            <w:vAlign w:val="top"/>
          </w:tcPr>
          <w:p w:rsidR="00670A36" w:rsidRDefault="00670A36" w:rsidP="00670A36">
            <w:pPr>
              <w:pStyle w:val="SDMTableBoxParaNotNumbered"/>
            </w:pPr>
            <w:r>
              <w:t>=</w:t>
            </w:r>
          </w:p>
        </w:tc>
        <w:tc>
          <w:tcPr>
            <w:tcW w:w="0" w:type="auto"/>
            <w:vAlign w:val="top"/>
          </w:tcPr>
          <w:p w:rsidR="00670A36" w:rsidRPr="004B311B" w:rsidRDefault="00670A36" w:rsidP="00670A36">
            <w:pPr>
              <w:jc w:val="left"/>
            </w:pPr>
            <w:r w:rsidRPr="004B311B">
              <w:t xml:space="preserve">Net quantity of electricity delivered to the previously isolated grid through the interconnection during the monitoring period </w:t>
            </w:r>
            <w:r w:rsidRPr="00670A36">
              <w:rPr>
                <w:i/>
              </w:rPr>
              <w:t>m</w:t>
            </w:r>
            <w:r w:rsidRPr="004B311B">
              <w:t xml:space="preserve"> (MWh)</w:t>
            </w:r>
          </w:p>
        </w:tc>
      </w:tr>
      <w:tr w:rsidR="00670A36" w:rsidTr="00670A36">
        <w:tc>
          <w:tcPr>
            <w:tcW w:w="1701" w:type="dxa"/>
            <w:vAlign w:val="top"/>
          </w:tcPr>
          <w:p w:rsidR="00670A36" w:rsidRDefault="00670A36" w:rsidP="00670A36">
            <w:pPr>
              <w:pStyle w:val="SDMTableBoxParaNotNumbered"/>
            </w:pPr>
            <w:r w:rsidRPr="001A498A">
              <w:rPr>
                <w:i/>
                <w:szCs w:val="22"/>
              </w:rPr>
              <w:t>EG</w:t>
            </w:r>
            <w:r w:rsidRPr="001A498A">
              <w:rPr>
                <w:i/>
                <w:szCs w:val="22"/>
                <w:vertAlign w:val="subscript"/>
              </w:rPr>
              <w:t>isol_grid_export</w:t>
            </w:r>
          </w:p>
        </w:tc>
        <w:tc>
          <w:tcPr>
            <w:tcW w:w="345" w:type="dxa"/>
            <w:vAlign w:val="top"/>
          </w:tcPr>
          <w:p w:rsidR="00670A36" w:rsidRDefault="00670A36" w:rsidP="00670A36">
            <w:pPr>
              <w:pStyle w:val="SDMTableBoxParaNotNumbered"/>
            </w:pPr>
            <w:r>
              <w:t>=</w:t>
            </w:r>
          </w:p>
        </w:tc>
        <w:tc>
          <w:tcPr>
            <w:tcW w:w="0" w:type="auto"/>
            <w:vAlign w:val="top"/>
          </w:tcPr>
          <w:p w:rsidR="00670A36" w:rsidRPr="004B311B" w:rsidRDefault="00670A36" w:rsidP="00670A36">
            <w:pPr>
              <w:jc w:val="left"/>
            </w:pPr>
            <w:r w:rsidRPr="004B311B">
              <w:t>Quantity of electricity transferred from the previously isolated grid to the grid(s) other than the main grid (MWh)</w:t>
            </w:r>
          </w:p>
        </w:tc>
      </w:tr>
      <w:tr w:rsidR="00670A36" w:rsidTr="00670A36">
        <w:tc>
          <w:tcPr>
            <w:tcW w:w="1701" w:type="dxa"/>
            <w:vAlign w:val="top"/>
          </w:tcPr>
          <w:p w:rsidR="00670A36" w:rsidRDefault="00670A36" w:rsidP="00670A36">
            <w:pPr>
              <w:pStyle w:val="SDMTableBoxParaNotNumbered"/>
            </w:pPr>
            <w:r w:rsidRPr="001A498A">
              <w:rPr>
                <w:i/>
                <w:szCs w:val="22"/>
              </w:rPr>
              <w:t>EF</w:t>
            </w:r>
            <w:r w:rsidRPr="001A498A">
              <w:rPr>
                <w:i/>
                <w:szCs w:val="22"/>
                <w:vertAlign w:val="subscript"/>
              </w:rPr>
              <w:t>main_grid</w:t>
            </w:r>
          </w:p>
        </w:tc>
        <w:tc>
          <w:tcPr>
            <w:tcW w:w="345" w:type="dxa"/>
            <w:vAlign w:val="top"/>
          </w:tcPr>
          <w:p w:rsidR="00670A36" w:rsidRDefault="00670A36" w:rsidP="00670A36">
            <w:pPr>
              <w:pStyle w:val="SDMTableBoxParaNotNumbered"/>
            </w:pPr>
            <w:r>
              <w:t>=</w:t>
            </w:r>
          </w:p>
        </w:tc>
        <w:tc>
          <w:tcPr>
            <w:tcW w:w="0" w:type="auto"/>
            <w:vAlign w:val="top"/>
          </w:tcPr>
          <w:p w:rsidR="00670A36" w:rsidRDefault="00670A36" w:rsidP="00670A36">
            <w:pPr>
              <w:jc w:val="left"/>
            </w:pPr>
            <w:r w:rsidRPr="004B311B">
              <w:t>CO</w:t>
            </w:r>
            <w:r w:rsidRPr="00670A36">
              <w:rPr>
                <w:vertAlign w:val="subscript"/>
              </w:rPr>
              <w:t>2</w:t>
            </w:r>
            <w:r w:rsidRPr="004B311B">
              <w:t xml:space="preserve"> emission factor for the electricity delivered to the isolated grid during the monitoring period </w:t>
            </w:r>
            <w:r w:rsidRPr="00670A36">
              <w:rPr>
                <w:i/>
              </w:rPr>
              <w:t>m</w:t>
            </w:r>
            <w:r w:rsidRPr="004B311B">
              <w:t xml:space="preserve"> (t</w:t>
            </w:r>
            <w:r>
              <w:t xml:space="preserve"> </w:t>
            </w:r>
            <w:r w:rsidRPr="004B311B">
              <w:t>CO</w:t>
            </w:r>
            <w:r w:rsidRPr="00670A36">
              <w:rPr>
                <w:vertAlign w:val="subscript"/>
              </w:rPr>
              <w:t>2</w:t>
            </w:r>
            <w:r w:rsidRPr="004B311B">
              <w:t>/MWh)</w:t>
            </w:r>
          </w:p>
        </w:tc>
      </w:tr>
    </w:tbl>
    <w:p w:rsidR="00864636" w:rsidRDefault="00670A36" w:rsidP="00670A36">
      <w:pPr>
        <w:pStyle w:val="SDMHead3"/>
      </w:pPr>
      <w:bookmarkStart w:id="26" w:name="_Toc341788422"/>
      <w:r w:rsidRPr="00670A36">
        <w:t>Project emissions from electricity generated in the isolated grid and delivered to the main grid</w:t>
      </w:r>
      <w:bookmarkEnd w:id="26"/>
    </w:p>
    <w:p w:rsidR="00864636" w:rsidRDefault="00670A36" w:rsidP="00670A36">
      <w:pPr>
        <w:pStyle w:val="SDMPara"/>
      </w:pPr>
      <w:r w:rsidRPr="00670A36">
        <w:t>Emissions that occur when electricity is generated in the previously isolated grid and delivered to the main grid shall be accounted and calculated based on the amount of electricity delivered to the main grid and on the operating margin emission factor of the previously isolated grid calculated ex ante by using the latest version of the “Tool to calculate the emission factor for an electricity system”.</w:t>
      </w:r>
    </w:p>
    <w:tbl>
      <w:tblPr>
        <w:tblStyle w:val="SDMMethTableEquation"/>
        <w:tblW w:w="8760" w:type="dxa"/>
        <w:tblLook w:val="0600" w:firstRow="0" w:lastRow="0" w:firstColumn="0" w:lastColumn="0" w:noHBand="1" w:noVBand="1"/>
      </w:tblPr>
      <w:tblGrid>
        <w:gridCol w:w="7101"/>
        <w:gridCol w:w="1659"/>
      </w:tblGrid>
      <w:tr w:rsidR="00670A36" w:rsidRPr="00E32F75" w:rsidTr="00670A36">
        <w:tc>
          <w:tcPr>
            <w:tcW w:w="7224" w:type="dxa"/>
          </w:tcPr>
          <w:p w:rsidR="00670A36" w:rsidRPr="00252AA4" w:rsidRDefault="00DA173A" w:rsidP="00670A36">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isol_grid,m</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EG</m:t>
                        </m:r>
                      </m:e>
                      <m:sub>
                        <m:r>
                          <w:rPr>
                            <w:rFonts w:ascii="Cambria Math" w:hAnsi="Cambria Math"/>
                          </w:rPr>
                          <m:t>isol_grid</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isol_grid,OM</m:t>
                        </m:r>
                      </m:sub>
                    </m:sSub>
                  </m:num>
                  <m:den>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TL</m:t>
                            </m:r>
                          </m:e>
                          <m:sub>
                            <m:r>
                              <w:rPr>
                                <w:rFonts w:ascii="Cambria Math" w:hAnsi="Cambria Math"/>
                              </w:rPr>
                              <m:t>isol_grid</m:t>
                            </m:r>
                          </m:sub>
                        </m:sSub>
                      </m:e>
                    </m:d>
                  </m:den>
                </m:f>
              </m:oMath>
            </m:oMathPara>
          </w:p>
        </w:tc>
        <w:tc>
          <w:tcPr>
            <w:tcW w:w="1701" w:type="dxa"/>
          </w:tcPr>
          <w:p w:rsidR="00670A36" w:rsidRPr="002B6960" w:rsidRDefault="00670A36" w:rsidP="00217B0D">
            <w:pPr>
              <w:pStyle w:val="SDMMethEquationNr"/>
              <w:numPr>
                <w:ilvl w:val="0"/>
                <w:numId w:val="16"/>
              </w:numPr>
            </w:pPr>
          </w:p>
        </w:tc>
      </w:tr>
    </w:tbl>
    <w:p w:rsidR="00670A36" w:rsidRDefault="00670A36" w:rsidP="00670A36">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C062FD" w:rsidTr="00C062FD">
        <w:tc>
          <w:tcPr>
            <w:tcW w:w="1701" w:type="dxa"/>
            <w:vAlign w:val="top"/>
          </w:tcPr>
          <w:p w:rsidR="00C062FD" w:rsidRDefault="00C062FD" w:rsidP="00C062FD">
            <w:pPr>
              <w:pStyle w:val="SDMTableBoxParaNotNumbered"/>
            </w:pPr>
            <w:r w:rsidRPr="001A498A">
              <w:rPr>
                <w:i/>
              </w:rPr>
              <w:t>PE</w:t>
            </w:r>
            <w:r w:rsidRPr="001A498A">
              <w:rPr>
                <w:i/>
                <w:vertAlign w:val="subscript"/>
              </w:rPr>
              <w:t>isol_grid,m</w:t>
            </w:r>
          </w:p>
        </w:tc>
        <w:tc>
          <w:tcPr>
            <w:tcW w:w="345" w:type="dxa"/>
            <w:vAlign w:val="top"/>
          </w:tcPr>
          <w:p w:rsidR="00C062FD" w:rsidRDefault="00C062FD" w:rsidP="00C062FD">
            <w:pPr>
              <w:pStyle w:val="SDMTableBoxParaNotNumbered"/>
            </w:pPr>
            <w:r>
              <w:t>=</w:t>
            </w:r>
          </w:p>
        </w:tc>
        <w:tc>
          <w:tcPr>
            <w:tcW w:w="0" w:type="auto"/>
            <w:vAlign w:val="top"/>
          </w:tcPr>
          <w:p w:rsidR="00C062FD" w:rsidRPr="003D3C09" w:rsidRDefault="00C062FD" w:rsidP="00C062FD">
            <w:pPr>
              <w:jc w:val="left"/>
            </w:pPr>
            <w:r w:rsidRPr="003D3C09">
              <w:t>Project emissions in the previously isolated grid due to the transfer of electricity to the main grid du</w:t>
            </w:r>
            <w:r>
              <w:t xml:space="preserve">ring the monitoring period </w:t>
            </w:r>
            <w:r w:rsidRPr="00C062FD">
              <w:rPr>
                <w:i/>
              </w:rPr>
              <w:t>m</w:t>
            </w:r>
            <w:r w:rsidR="00E02308">
              <w:t xml:space="preserve"> (t </w:t>
            </w:r>
            <w:r w:rsidRPr="003D3C09">
              <w:t>CO</w:t>
            </w:r>
            <w:r w:rsidRPr="00C062FD">
              <w:rPr>
                <w:vertAlign w:val="subscript"/>
              </w:rPr>
              <w:t>2</w:t>
            </w:r>
            <w:r w:rsidRPr="003D3C09">
              <w:t>)</w:t>
            </w:r>
          </w:p>
        </w:tc>
      </w:tr>
      <w:tr w:rsidR="00C062FD" w:rsidTr="00C062FD">
        <w:tc>
          <w:tcPr>
            <w:tcW w:w="1701" w:type="dxa"/>
            <w:vAlign w:val="top"/>
          </w:tcPr>
          <w:p w:rsidR="00C062FD" w:rsidRDefault="00C062FD" w:rsidP="00C062FD">
            <w:pPr>
              <w:pStyle w:val="SDMTableBoxParaNotNumbered"/>
            </w:pPr>
            <w:r w:rsidRPr="001A498A">
              <w:rPr>
                <w:i/>
              </w:rPr>
              <w:t>EG</w:t>
            </w:r>
            <w:r w:rsidRPr="001A498A">
              <w:rPr>
                <w:i/>
                <w:vertAlign w:val="subscript"/>
              </w:rPr>
              <w:t>isol_grid</w:t>
            </w:r>
          </w:p>
        </w:tc>
        <w:tc>
          <w:tcPr>
            <w:tcW w:w="345" w:type="dxa"/>
            <w:vAlign w:val="top"/>
          </w:tcPr>
          <w:p w:rsidR="00C062FD" w:rsidRDefault="00C062FD" w:rsidP="00C062FD">
            <w:pPr>
              <w:pStyle w:val="SDMTableBoxParaNotNumbered"/>
            </w:pPr>
            <w:r>
              <w:t>=</w:t>
            </w:r>
          </w:p>
        </w:tc>
        <w:tc>
          <w:tcPr>
            <w:tcW w:w="0" w:type="auto"/>
            <w:vAlign w:val="top"/>
          </w:tcPr>
          <w:p w:rsidR="00C062FD" w:rsidRPr="003D3C09" w:rsidRDefault="00C062FD" w:rsidP="00C062FD">
            <w:pPr>
              <w:jc w:val="left"/>
            </w:pPr>
            <w:r w:rsidRPr="003D3C09">
              <w:t xml:space="preserve">Net quantity of electricity generated by plants of the previously isolated grid and delivered to the main grid during the monitoring period </w:t>
            </w:r>
            <w:r w:rsidRPr="00C062FD">
              <w:rPr>
                <w:i/>
              </w:rPr>
              <w:t>m</w:t>
            </w:r>
            <w:r w:rsidRPr="003D3C09">
              <w:t xml:space="preserve"> (MWh) </w:t>
            </w:r>
          </w:p>
        </w:tc>
      </w:tr>
      <w:tr w:rsidR="00C062FD" w:rsidTr="00C062FD">
        <w:tc>
          <w:tcPr>
            <w:tcW w:w="1701" w:type="dxa"/>
            <w:vAlign w:val="top"/>
          </w:tcPr>
          <w:p w:rsidR="00C062FD" w:rsidRDefault="00C062FD" w:rsidP="00C062FD">
            <w:pPr>
              <w:pStyle w:val="SDMTableBoxParaNotNumbered"/>
            </w:pPr>
            <w:r w:rsidRPr="001A498A">
              <w:rPr>
                <w:i/>
                <w:szCs w:val="22"/>
              </w:rPr>
              <w:t>TL</w:t>
            </w:r>
            <w:r w:rsidRPr="001A498A">
              <w:rPr>
                <w:i/>
                <w:szCs w:val="22"/>
                <w:vertAlign w:val="subscript"/>
              </w:rPr>
              <w:t>isol_grid</w:t>
            </w:r>
          </w:p>
        </w:tc>
        <w:tc>
          <w:tcPr>
            <w:tcW w:w="345" w:type="dxa"/>
            <w:vAlign w:val="top"/>
          </w:tcPr>
          <w:p w:rsidR="00C062FD" w:rsidRDefault="00C062FD" w:rsidP="00C062FD">
            <w:pPr>
              <w:pStyle w:val="SDMTableBoxParaNotNumbered"/>
            </w:pPr>
            <w:r>
              <w:t>=</w:t>
            </w:r>
          </w:p>
        </w:tc>
        <w:tc>
          <w:tcPr>
            <w:tcW w:w="0" w:type="auto"/>
            <w:vAlign w:val="top"/>
          </w:tcPr>
          <w:p w:rsidR="00C062FD" w:rsidRPr="003D3C09" w:rsidRDefault="00C062FD" w:rsidP="00C062FD">
            <w:pPr>
              <w:jc w:val="left"/>
            </w:pPr>
            <w:r w:rsidRPr="003D3C09">
              <w:t xml:space="preserve">Transmission losses related to electricity transfer within the boundaries of the previously isolated grid during the monitoring period </w:t>
            </w:r>
            <w:r w:rsidRPr="00C062FD">
              <w:rPr>
                <w:i/>
              </w:rPr>
              <w:t>m</w:t>
            </w:r>
            <w:r w:rsidRPr="003D3C09">
              <w:t xml:space="preserve"> (%)</w:t>
            </w:r>
          </w:p>
        </w:tc>
      </w:tr>
      <w:tr w:rsidR="00C062FD" w:rsidTr="00C062FD">
        <w:tc>
          <w:tcPr>
            <w:tcW w:w="1701" w:type="dxa"/>
            <w:vAlign w:val="top"/>
          </w:tcPr>
          <w:p w:rsidR="00C062FD" w:rsidRDefault="00C062FD" w:rsidP="00C062FD">
            <w:pPr>
              <w:pStyle w:val="SDMTableBoxParaNotNumbered"/>
            </w:pPr>
            <w:r w:rsidRPr="001A498A">
              <w:rPr>
                <w:i/>
                <w:szCs w:val="22"/>
              </w:rPr>
              <w:t>EF</w:t>
            </w:r>
            <w:r w:rsidRPr="001A498A">
              <w:rPr>
                <w:i/>
                <w:szCs w:val="22"/>
                <w:vertAlign w:val="subscript"/>
              </w:rPr>
              <w:t>isol_grid,OM</w:t>
            </w:r>
          </w:p>
        </w:tc>
        <w:tc>
          <w:tcPr>
            <w:tcW w:w="345" w:type="dxa"/>
            <w:vAlign w:val="top"/>
          </w:tcPr>
          <w:p w:rsidR="00C062FD" w:rsidRDefault="00C062FD" w:rsidP="00C062FD">
            <w:pPr>
              <w:pStyle w:val="SDMTableBoxParaNotNumbered"/>
            </w:pPr>
            <w:r>
              <w:t>=</w:t>
            </w:r>
          </w:p>
        </w:tc>
        <w:tc>
          <w:tcPr>
            <w:tcW w:w="0" w:type="auto"/>
            <w:vAlign w:val="top"/>
          </w:tcPr>
          <w:p w:rsidR="00C062FD" w:rsidRDefault="00C062FD" w:rsidP="00C062FD">
            <w:pPr>
              <w:jc w:val="left"/>
            </w:pPr>
            <w:r w:rsidRPr="003D3C09">
              <w:t>Operating margin CO</w:t>
            </w:r>
            <w:r w:rsidRPr="00C062FD">
              <w:rPr>
                <w:vertAlign w:val="subscript"/>
              </w:rPr>
              <w:t>2</w:t>
            </w:r>
            <w:r w:rsidRPr="003D3C09">
              <w:t xml:space="preserve"> emission factor for the previously isolated grid during the monitoring period m (t</w:t>
            </w:r>
            <w:r>
              <w:t xml:space="preserve"> </w:t>
            </w:r>
            <w:r w:rsidRPr="003D3C09">
              <w:t>CO</w:t>
            </w:r>
            <w:r w:rsidRPr="00C062FD">
              <w:rPr>
                <w:vertAlign w:val="subscript"/>
              </w:rPr>
              <w:t>2</w:t>
            </w:r>
            <w:r w:rsidRPr="003D3C09">
              <w:t xml:space="preserve">/MWh) </w:t>
            </w:r>
          </w:p>
        </w:tc>
      </w:tr>
    </w:tbl>
    <w:p w:rsidR="00864636" w:rsidRDefault="00C062FD" w:rsidP="00C062FD">
      <w:pPr>
        <w:pStyle w:val="SDMHead3"/>
      </w:pPr>
      <w:bookmarkStart w:id="27" w:name="_Toc341788423"/>
      <w:r w:rsidRPr="00C062FD">
        <w:t>Project emissions of SF</w:t>
      </w:r>
      <w:r w:rsidRPr="00E02308">
        <w:rPr>
          <w:vertAlign w:val="subscript"/>
        </w:rPr>
        <w:t>6</w:t>
      </w:r>
      <w:r w:rsidRPr="00C062FD">
        <w:t xml:space="preserve"> from equipment installed under the project activity</w:t>
      </w:r>
      <w:bookmarkEnd w:id="27"/>
    </w:p>
    <w:p w:rsidR="00670A36" w:rsidRDefault="00C062FD" w:rsidP="00C062FD">
      <w:pPr>
        <w:pStyle w:val="SDMPara"/>
      </w:pPr>
      <w:r w:rsidRPr="00C062FD">
        <w:t>Emissions of SF</w:t>
      </w:r>
      <w:r w:rsidRPr="00C062FD">
        <w:rPr>
          <w:vertAlign w:val="subscript"/>
        </w:rPr>
        <w:t>6</w:t>
      </w:r>
      <w:r w:rsidRPr="00C062FD">
        <w:t xml:space="preserve"> from new equipment installed under the project activity during the monitoring period </w:t>
      </w:r>
      <w:r w:rsidRPr="00E02308">
        <w:rPr>
          <w:i/>
        </w:rPr>
        <w:t xml:space="preserve">m </w:t>
      </w:r>
      <w:r w:rsidRPr="00C062FD">
        <w:t>(</w:t>
      </w:r>
      <w:r w:rsidRPr="00C062FD">
        <w:rPr>
          <w:i/>
        </w:rPr>
        <w:t>PE</w:t>
      </w:r>
      <w:r w:rsidRPr="00C062FD">
        <w:rPr>
          <w:i/>
          <w:vertAlign w:val="subscript"/>
        </w:rPr>
        <w:t>SF6,m</w:t>
      </w:r>
      <w:r w:rsidRPr="00C062FD">
        <w:t>), in tonnes of CO</w:t>
      </w:r>
      <w:r w:rsidRPr="00C062FD">
        <w:rPr>
          <w:vertAlign w:val="subscript"/>
        </w:rPr>
        <w:t>2</w:t>
      </w:r>
      <w:r w:rsidRPr="00C062FD">
        <w:t>e, are calculated as follows:</w:t>
      </w:r>
    </w:p>
    <w:tbl>
      <w:tblPr>
        <w:tblStyle w:val="SDMMethTableEquation"/>
        <w:tblW w:w="8760" w:type="dxa"/>
        <w:tblLook w:val="0600" w:firstRow="0" w:lastRow="0" w:firstColumn="0" w:lastColumn="0" w:noHBand="1" w:noVBand="1"/>
      </w:tblPr>
      <w:tblGrid>
        <w:gridCol w:w="7091"/>
        <w:gridCol w:w="1669"/>
      </w:tblGrid>
      <w:tr w:rsidR="00D72A0E" w:rsidRPr="00E32F75" w:rsidTr="000D3355">
        <w:tc>
          <w:tcPr>
            <w:tcW w:w="7224" w:type="dxa"/>
          </w:tcPr>
          <w:p w:rsidR="00D72A0E" w:rsidRPr="00252AA4" w:rsidRDefault="00DA173A" w:rsidP="000D3355">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SF6,m</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SF6</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SF6</m:t>
                    </m:r>
                  </m:sub>
                </m:sSub>
              </m:oMath>
            </m:oMathPara>
          </w:p>
        </w:tc>
        <w:tc>
          <w:tcPr>
            <w:tcW w:w="1701" w:type="dxa"/>
          </w:tcPr>
          <w:p w:rsidR="00D72A0E" w:rsidRPr="002B6960" w:rsidRDefault="00D72A0E" w:rsidP="00217B0D">
            <w:pPr>
              <w:pStyle w:val="SDMMethEquationNr"/>
              <w:numPr>
                <w:ilvl w:val="0"/>
                <w:numId w:val="16"/>
              </w:numPr>
            </w:pPr>
          </w:p>
        </w:tc>
      </w:tr>
    </w:tbl>
    <w:p w:rsidR="00D72A0E" w:rsidRDefault="00D72A0E" w:rsidP="000D3355">
      <w:pPr>
        <w:pStyle w:val="SDMMethCaptionEquationParametersTable"/>
      </w:pPr>
      <w:r>
        <w:lastRenderedPageBreak/>
        <w:t>Where:</w:t>
      </w:r>
    </w:p>
    <w:tbl>
      <w:tblPr>
        <w:tblStyle w:val="SDMMethTableEquationParameters"/>
        <w:tblW w:w="8760" w:type="dxa"/>
        <w:tblLook w:val="04A0" w:firstRow="1" w:lastRow="0" w:firstColumn="1" w:lastColumn="0" w:noHBand="0" w:noVBand="1"/>
      </w:tblPr>
      <w:tblGrid>
        <w:gridCol w:w="1701"/>
        <w:gridCol w:w="345"/>
        <w:gridCol w:w="6714"/>
      </w:tblGrid>
      <w:tr w:rsidR="00D72A0E" w:rsidTr="00D72A0E">
        <w:tc>
          <w:tcPr>
            <w:tcW w:w="1701" w:type="dxa"/>
            <w:vAlign w:val="top"/>
          </w:tcPr>
          <w:p w:rsidR="00D72A0E" w:rsidRPr="00D72A0E" w:rsidRDefault="00D72A0E" w:rsidP="00D72A0E">
            <w:pPr>
              <w:pStyle w:val="SDMTableBoxParaNotNumbered"/>
              <w:rPr>
                <w:i/>
              </w:rPr>
            </w:pPr>
            <w:r w:rsidRPr="00D72A0E">
              <w:rPr>
                <w:i/>
              </w:rPr>
              <w:t>PE</w:t>
            </w:r>
            <w:r w:rsidRPr="00D72A0E">
              <w:rPr>
                <w:i/>
                <w:vertAlign w:val="subscript"/>
              </w:rPr>
              <w:t>SF6,m</w:t>
            </w:r>
          </w:p>
        </w:tc>
        <w:tc>
          <w:tcPr>
            <w:tcW w:w="345" w:type="dxa"/>
            <w:vAlign w:val="top"/>
          </w:tcPr>
          <w:p w:rsidR="00D72A0E" w:rsidRDefault="00D72A0E" w:rsidP="00D72A0E">
            <w:pPr>
              <w:pStyle w:val="SDMTableBoxParaNotNumbered"/>
            </w:pPr>
            <w:r>
              <w:t>=</w:t>
            </w:r>
          </w:p>
        </w:tc>
        <w:tc>
          <w:tcPr>
            <w:tcW w:w="0" w:type="auto"/>
            <w:vAlign w:val="top"/>
          </w:tcPr>
          <w:p w:rsidR="00D72A0E" w:rsidRPr="00F21508" w:rsidRDefault="00D72A0E" w:rsidP="00D72A0E">
            <w:pPr>
              <w:jc w:val="left"/>
            </w:pPr>
            <w:r w:rsidRPr="00F21508">
              <w:t>Project emissions of SF</w:t>
            </w:r>
            <w:r w:rsidRPr="00D72A0E">
              <w:rPr>
                <w:vertAlign w:val="subscript"/>
              </w:rPr>
              <w:t>6</w:t>
            </w:r>
            <w:r w:rsidRPr="00F21508">
              <w:t xml:space="preserve"> from new equipment (e.g. transformers) installed under the project activity during the monitoring period </w:t>
            </w:r>
            <w:r w:rsidRPr="00D72A0E">
              <w:rPr>
                <w:i/>
              </w:rPr>
              <w:t>m</w:t>
            </w:r>
            <w:r w:rsidRPr="00F21508">
              <w:t xml:space="preserve"> (t</w:t>
            </w:r>
            <w:r w:rsidR="00E02308">
              <w:t> </w:t>
            </w:r>
            <w:r w:rsidRPr="00F21508">
              <w:t>CO</w:t>
            </w:r>
            <w:r w:rsidRPr="00D72A0E">
              <w:rPr>
                <w:vertAlign w:val="subscript"/>
              </w:rPr>
              <w:t>2</w:t>
            </w:r>
            <w:r w:rsidRPr="00F21508">
              <w:t>e)</w:t>
            </w:r>
          </w:p>
        </w:tc>
      </w:tr>
      <w:tr w:rsidR="00D72A0E" w:rsidTr="00D72A0E">
        <w:tc>
          <w:tcPr>
            <w:tcW w:w="1701" w:type="dxa"/>
            <w:vAlign w:val="top"/>
          </w:tcPr>
          <w:p w:rsidR="00D72A0E" w:rsidRPr="00D72A0E" w:rsidRDefault="00D72A0E" w:rsidP="00D72A0E">
            <w:pPr>
              <w:pStyle w:val="SDMTableBoxParaNotNumbered"/>
              <w:rPr>
                <w:i/>
              </w:rPr>
            </w:pPr>
            <w:r w:rsidRPr="00D72A0E">
              <w:rPr>
                <w:i/>
              </w:rPr>
              <w:t>M</w:t>
            </w:r>
            <w:r w:rsidRPr="00D72A0E">
              <w:rPr>
                <w:i/>
                <w:vertAlign w:val="subscript"/>
              </w:rPr>
              <w:t>SF6</w:t>
            </w:r>
          </w:p>
        </w:tc>
        <w:tc>
          <w:tcPr>
            <w:tcW w:w="345" w:type="dxa"/>
            <w:vAlign w:val="top"/>
          </w:tcPr>
          <w:p w:rsidR="00D72A0E" w:rsidRDefault="00D72A0E" w:rsidP="00D72A0E">
            <w:pPr>
              <w:pStyle w:val="SDMTableBoxParaNotNumbered"/>
            </w:pPr>
            <w:r>
              <w:t>=</w:t>
            </w:r>
          </w:p>
        </w:tc>
        <w:tc>
          <w:tcPr>
            <w:tcW w:w="0" w:type="auto"/>
            <w:vAlign w:val="top"/>
          </w:tcPr>
          <w:p w:rsidR="00D72A0E" w:rsidRPr="00F21508" w:rsidRDefault="00D72A0E" w:rsidP="00D72A0E">
            <w:pPr>
              <w:jc w:val="left"/>
            </w:pPr>
            <w:r w:rsidRPr="00F21508">
              <w:t>The average quantity of SF</w:t>
            </w:r>
            <w:r w:rsidRPr="00D72A0E">
              <w:rPr>
                <w:vertAlign w:val="subscript"/>
              </w:rPr>
              <w:t>6</w:t>
            </w:r>
            <w:r w:rsidRPr="00F21508">
              <w:t xml:space="preserve"> emitted from equipment installed under the project activity during the monitoring period </w:t>
            </w:r>
            <w:r w:rsidRPr="00D72A0E">
              <w:rPr>
                <w:i/>
              </w:rPr>
              <w:t>m</w:t>
            </w:r>
            <w:r w:rsidRPr="00F21508">
              <w:t xml:space="preserve"> (t SF</w:t>
            </w:r>
            <w:r w:rsidRPr="00E02308">
              <w:rPr>
                <w:vertAlign w:val="subscript"/>
              </w:rPr>
              <w:t>6</w:t>
            </w:r>
            <w:r w:rsidRPr="00F21508">
              <w:t>)</w:t>
            </w:r>
          </w:p>
        </w:tc>
      </w:tr>
      <w:tr w:rsidR="00D72A0E" w:rsidTr="00D72A0E">
        <w:tc>
          <w:tcPr>
            <w:tcW w:w="1701" w:type="dxa"/>
            <w:vAlign w:val="top"/>
          </w:tcPr>
          <w:p w:rsidR="00D72A0E" w:rsidRPr="00D72A0E" w:rsidRDefault="00D72A0E" w:rsidP="00D72A0E">
            <w:pPr>
              <w:pStyle w:val="SDMTableBoxParaNotNumbered"/>
              <w:rPr>
                <w:i/>
              </w:rPr>
            </w:pPr>
            <w:r w:rsidRPr="00D72A0E">
              <w:rPr>
                <w:i/>
              </w:rPr>
              <w:t>GWP</w:t>
            </w:r>
            <w:r w:rsidRPr="00D72A0E">
              <w:rPr>
                <w:i/>
                <w:vertAlign w:val="subscript"/>
              </w:rPr>
              <w:t>SF6</w:t>
            </w:r>
          </w:p>
        </w:tc>
        <w:tc>
          <w:tcPr>
            <w:tcW w:w="345" w:type="dxa"/>
            <w:vAlign w:val="top"/>
          </w:tcPr>
          <w:p w:rsidR="00D72A0E" w:rsidRDefault="00D72A0E" w:rsidP="00D72A0E">
            <w:pPr>
              <w:pStyle w:val="SDMTableBoxParaNotNumbered"/>
            </w:pPr>
            <w:r>
              <w:t>=</w:t>
            </w:r>
          </w:p>
        </w:tc>
        <w:tc>
          <w:tcPr>
            <w:tcW w:w="0" w:type="auto"/>
            <w:vAlign w:val="top"/>
          </w:tcPr>
          <w:p w:rsidR="00D72A0E" w:rsidRDefault="00D72A0E" w:rsidP="00D72A0E">
            <w:pPr>
              <w:jc w:val="left"/>
            </w:pPr>
            <w:r w:rsidRPr="00F21508">
              <w:t>Global warming potential of SF</w:t>
            </w:r>
            <w:r w:rsidRPr="00D72A0E">
              <w:rPr>
                <w:vertAlign w:val="subscript"/>
              </w:rPr>
              <w:t>6</w:t>
            </w:r>
            <w:r w:rsidRPr="00F21508">
              <w:t xml:space="preserve"> (t</w:t>
            </w:r>
            <w:r>
              <w:t xml:space="preserve"> </w:t>
            </w:r>
            <w:r w:rsidRPr="00F21508">
              <w:t>CO</w:t>
            </w:r>
            <w:r w:rsidRPr="00D72A0E">
              <w:rPr>
                <w:vertAlign w:val="subscript"/>
              </w:rPr>
              <w:t>2</w:t>
            </w:r>
            <w:r w:rsidRPr="00F21508">
              <w:t>e/t SF</w:t>
            </w:r>
            <w:r w:rsidRPr="00D72A0E">
              <w:rPr>
                <w:vertAlign w:val="subscript"/>
              </w:rPr>
              <w:t>6</w:t>
            </w:r>
            <w:r w:rsidRPr="00F21508">
              <w:t xml:space="preserve">) </w:t>
            </w:r>
          </w:p>
        </w:tc>
      </w:tr>
    </w:tbl>
    <w:p w:rsidR="00864636" w:rsidRDefault="00FA4B02" w:rsidP="00FA4B02">
      <w:pPr>
        <w:pStyle w:val="SDMPara"/>
      </w:pPr>
      <w:r w:rsidRPr="00FA4B02">
        <w:t xml:space="preserve">Determination of </w:t>
      </w:r>
      <w:r w:rsidRPr="00E02308">
        <w:rPr>
          <w:i/>
        </w:rPr>
        <w:t>PE</w:t>
      </w:r>
      <w:r w:rsidRPr="00E02308">
        <w:rPr>
          <w:i/>
          <w:vertAlign w:val="subscript"/>
        </w:rPr>
        <w:t>SF6,m</w:t>
      </w:r>
      <w:r>
        <w:t xml:space="preserve"> can be excluded from the ex </w:t>
      </w:r>
      <w:r w:rsidRPr="00FA4B02">
        <w:t>ante estimation of emission reductions at the time of validation</w:t>
      </w:r>
      <w:r>
        <w:t>.</w:t>
      </w:r>
    </w:p>
    <w:p w:rsidR="00C062FD" w:rsidRDefault="00FA4B02" w:rsidP="00FA4B02">
      <w:pPr>
        <w:pStyle w:val="SDMHead2"/>
      </w:pPr>
      <w:bookmarkStart w:id="28" w:name="_Toc341788424"/>
      <w:r>
        <w:t>Leakage</w:t>
      </w:r>
      <w:bookmarkEnd w:id="28"/>
    </w:p>
    <w:p w:rsidR="00FA4B02" w:rsidRDefault="00FA4B02" w:rsidP="00FA4B02">
      <w:pPr>
        <w:pStyle w:val="SDMPara"/>
      </w:pPr>
      <w:r>
        <w:t>Project activities applying this methodology may result in deforestation due to the construction of transmission lines. This shall be accounted as a one-time leakage and determined using the following procedure:</w:t>
      </w:r>
    </w:p>
    <w:p w:rsidR="00FA4B02" w:rsidRDefault="00FA4B02" w:rsidP="00FA4B02">
      <w:pPr>
        <w:pStyle w:val="SDMSubPara1"/>
      </w:pPr>
      <w:r>
        <w:t xml:space="preserve">Divide the transmission line into segments not exceeding 5km, and attribute each segment the type of vegetation (forest land, grassland, cropland, etc.) and location (tropical/temperate, wet/dry), according to classifications </w:t>
      </w:r>
      <w:r w:rsidRPr="000139B1">
        <w:t>cited in IPCC 2006 Guidelines,</w:t>
      </w:r>
      <w:r>
        <w:t xml:space="preserve"> Volume 4;</w:t>
      </w:r>
    </w:p>
    <w:p w:rsidR="00FA4B02" w:rsidRDefault="00FA4B02" w:rsidP="00FA4B02">
      <w:pPr>
        <w:pStyle w:val="SDMSubPara1"/>
      </w:pPr>
      <w:r>
        <w:t xml:space="preserve">If the segment can be classified as forest land, then calculate the area of segment deforested on the basis of the length of segment deforested for segment </w:t>
      </w:r>
      <w:r w:rsidRPr="00703623">
        <w:rPr>
          <w:i/>
        </w:rPr>
        <w:t>i</w:t>
      </w:r>
      <w:r>
        <w:t xml:space="preserve"> (</w:t>
      </w:r>
      <w:r w:rsidRPr="00703623">
        <w:rPr>
          <w:i/>
        </w:rPr>
        <w:t>L</w:t>
      </w:r>
      <w:r w:rsidRPr="00703623">
        <w:rPr>
          <w:i/>
          <w:vertAlign w:val="subscript"/>
        </w:rPr>
        <w:t>DEF,i</w:t>
      </w:r>
      <w:r>
        <w:t xml:space="preserve">) and average width of segment deforested for segment </w:t>
      </w:r>
      <w:r w:rsidRPr="00703623">
        <w:rPr>
          <w:i/>
        </w:rPr>
        <w:t>i</w:t>
      </w:r>
      <w:r>
        <w:t xml:space="preserve"> (</w:t>
      </w:r>
      <w:r w:rsidRPr="00703623">
        <w:rPr>
          <w:i/>
        </w:rPr>
        <w:t>W</w:t>
      </w:r>
      <w:r w:rsidRPr="00703623">
        <w:rPr>
          <w:i/>
          <w:vertAlign w:val="subscript"/>
        </w:rPr>
        <w:t>DEF,i</w:t>
      </w:r>
      <w:r>
        <w:t>);</w:t>
      </w:r>
    </w:p>
    <w:p w:rsidR="00FA4B02" w:rsidRDefault="00FA4B02" w:rsidP="00FA4B02">
      <w:pPr>
        <w:pStyle w:val="SDMSubPara1"/>
      </w:pPr>
      <w:r>
        <w:t xml:space="preserve">Assign a default value for aboveground biomass for segment </w:t>
      </w:r>
      <w:r w:rsidRPr="00703623">
        <w:rPr>
          <w:i/>
        </w:rPr>
        <w:t>i</w:t>
      </w:r>
      <w:r>
        <w:t xml:space="preserve"> (</w:t>
      </w:r>
      <w:r w:rsidRPr="00703623">
        <w:rPr>
          <w:i/>
        </w:rPr>
        <w:t>M</w:t>
      </w:r>
      <w:r w:rsidRPr="00703623">
        <w:rPr>
          <w:i/>
          <w:vertAlign w:val="subscript"/>
        </w:rPr>
        <w:t>A,i</w:t>
      </w:r>
      <w:r>
        <w:t>) to be deforested for each segment, on the basis of conservative interpretation of t</w:t>
      </w:r>
      <w:r w:rsidR="00703623">
        <w:t>ables 4.7 and 4</w:t>
      </w:r>
      <w:r w:rsidR="00703623" w:rsidRPr="000139B1">
        <w:t>.8 of IPCC 2006 G</w:t>
      </w:r>
      <w:r w:rsidRPr="000139B1">
        <w:t>uideline</w:t>
      </w:r>
      <w:r w:rsidR="00703623" w:rsidRPr="000139B1">
        <w:t>s, V</w:t>
      </w:r>
      <w:r w:rsidRPr="000139B1">
        <w:t>olume 4</w:t>
      </w:r>
      <w:r w:rsidR="00703623" w:rsidRPr="000139B1">
        <w:t>,</w:t>
      </w:r>
      <w:r w:rsidRPr="000139B1">
        <w:t xml:space="preserve"> chapter 4;</w:t>
      </w:r>
    </w:p>
    <w:p w:rsidR="00C062FD" w:rsidRDefault="00FA4B02" w:rsidP="00FA4B02">
      <w:pPr>
        <w:pStyle w:val="SDMSubPara1"/>
      </w:pPr>
      <w:r>
        <w:t>Calculate the total leakage due to deforestation as follows</w:t>
      </w:r>
      <w:r w:rsidR="00E02308">
        <w:t>:</w:t>
      </w:r>
    </w:p>
    <w:tbl>
      <w:tblPr>
        <w:tblStyle w:val="SDMMethTableEquation"/>
        <w:tblW w:w="8760" w:type="dxa"/>
        <w:tblLook w:val="0600" w:firstRow="0" w:lastRow="0" w:firstColumn="0" w:lastColumn="0" w:noHBand="1" w:noVBand="1"/>
      </w:tblPr>
      <w:tblGrid>
        <w:gridCol w:w="7093"/>
        <w:gridCol w:w="1667"/>
      </w:tblGrid>
      <w:tr w:rsidR="00AD1DC1" w:rsidRPr="00E32F75" w:rsidTr="000D3355">
        <w:tc>
          <w:tcPr>
            <w:tcW w:w="7224" w:type="dxa"/>
          </w:tcPr>
          <w:p w:rsidR="00AD1DC1" w:rsidRPr="00252AA4" w:rsidRDefault="00DA173A" w:rsidP="000D3355">
            <w:pPr>
              <w:pStyle w:val="SDMMethEquation"/>
            </w:pPr>
            <m:oMathPara>
              <m:oMathParaPr>
                <m:jc m:val="left"/>
              </m:oMathParaPr>
              <m:oMath>
                <m:sSub>
                  <m:sSubPr>
                    <m:ctrlPr>
                      <w:rPr>
                        <w:rFonts w:ascii="Cambria Math" w:hAnsi="Cambria Math"/>
                        <w:i/>
                      </w:rPr>
                    </m:ctrlPr>
                  </m:sSubPr>
                  <m:e>
                    <m:r>
                      <w:rPr>
                        <w:rFonts w:ascii="Cambria Math" w:hAnsi="Cambria Math"/>
                      </w:rPr>
                      <m:t>LE</m:t>
                    </m:r>
                  </m:e>
                  <m:sub>
                    <m:r>
                      <w:rPr>
                        <w:rFonts w:ascii="Cambria Math" w:hAnsi="Cambria Math"/>
                      </w:rPr>
                      <m:t>1</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DEF,i</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DEF,i</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A,i</m:t>
                            </m:r>
                          </m:sub>
                        </m:sSub>
                        <m:r>
                          <w:rPr>
                            <w:rFonts w:ascii="Cambria Math" w:hAnsi="Cambria Math"/>
                          </w:rPr>
                          <m:t>×0.5×</m:t>
                        </m:r>
                        <m:f>
                          <m:fPr>
                            <m:ctrlPr>
                              <w:rPr>
                                <w:rFonts w:ascii="Cambria Math" w:hAnsi="Cambria Math"/>
                                <w:i/>
                              </w:rPr>
                            </m:ctrlPr>
                          </m:fPr>
                          <m:num>
                            <m:r>
                              <w:rPr>
                                <w:rFonts w:ascii="Cambria Math" w:hAnsi="Cambria Math"/>
                              </w:rPr>
                              <m:t>44</m:t>
                            </m:r>
                          </m:num>
                          <m:den>
                            <m:r>
                              <w:rPr>
                                <w:rFonts w:ascii="Cambria Math" w:hAnsi="Cambria Math"/>
                              </w:rPr>
                              <m:t>12</m:t>
                            </m:r>
                          </m:den>
                        </m:f>
                      </m:e>
                    </m:d>
                  </m:e>
                </m:nary>
              </m:oMath>
            </m:oMathPara>
          </w:p>
        </w:tc>
        <w:tc>
          <w:tcPr>
            <w:tcW w:w="1701" w:type="dxa"/>
          </w:tcPr>
          <w:p w:rsidR="00AD1DC1" w:rsidRPr="002B6960" w:rsidRDefault="00AD1DC1" w:rsidP="00217B0D">
            <w:pPr>
              <w:pStyle w:val="SDMMethEquationNr"/>
              <w:numPr>
                <w:ilvl w:val="0"/>
                <w:numId w:val="16"/>
              </w:numPr>
            </w:pPr>
          </w:p>
        </w:tc>
      </w:tr>
    </w:tbl>
    <w:p w:rsidR="00AD1DC1" w:rsidRDefault="00AD1DC1" w:rsidP="000D3355">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AD1DC1" w:rsidTr="00AD1DC1">
        <w:tc>
          <w:tcPr>
            <w:tcW w:w="1701" w:type="dxa"/>
            <w:vAlign w:val="top"/>
          </w:tcPr>
          <w:p w:rsidR="00AD1DC1" w:rsidRPr="00AD1DC1" w:rsidRDefault="00AD1DC1" w:rsidP="00AD1DC1">
            <w:pPr>
              <w:pStyle w:val="SDMTableBoxParaNotNumbered"/>
              <w:rPr>
                <w:i/>
              </w:rPr>
            </w:pPr>
            <w:r w:rsidRPr="00AD1DC1">
              <w:rPr>
                <w:i/>
                <w:lang w:eastAsia="ja-JP"/>
              </w:rPr>
              <w:t>L</w:t>
            </w:r>
            <w:r w:rsidRPr="00AD1DC1">
              <w:rPr>
                <w:rFonts w:hint="eastAsia"/>
                <w:i/>
                <w:lang w:eastAsia="ja-JP"/>
              </w:rPr>
              <w:t>E</w:t>
            </w:r>
            <w:r w:rsidRPr="00AD1DC1">
              <w:rPr>
                <w:i/>
                <w:vertAlign w:val="subscript"/>
                <w:lang w:eastAsia="ja-JP"/>
              </w:rPr>
              <w:t>1</w:t>
            </w:r>
          </w:p>
        </w:tc>
        <w:tc>
          <w:tcPr>
            <w:tcW w:w="345" w:type="dxa"/>
            <w:vAlign w:val="top"/>
          </w:tcPr>
          <w:p w:rsidR="00AD1DC1" w:rsidRDefault="00AD1DC1" w:rsidP="00AD1DC1">
            <w:pPr>
              <w:pStyle w:val="SDMTableBoxParaNotNumbered"/>
            </w:pPr>
            <w:r>
              <w:t>=</w:t>
            </w:r>
          </w:p>
        </w:tc>
        <w:tc>
          <w:tcPr>
            <w:tcW w:w="0" w:type="auto"/>
            <w:vAlign w:val="top"/>
          </w:tcPr>
          <w:p w:rsidR="00AD1DC1" w:rsidRPr="00490F1E" w:rsidRDefault="00AD1DC1" w:rsidP="00AD1DC1">
            <w:pPr>
              <w:jc w:val="left"/>
            </w:pPr>
            <w:r w:rsidRPr="00490F1E">
              <w:t>Leakage emissions during the first monitoring period (t CO</w:t>
            </w:r>
            <w:r w:rsidRPr="00490F1E">
              <w:rPr>
                <w:vertAlign w:val="subscript"/>
              </w:rPr>
              <w:t>2</w:t>
            </w:r>
            <w:r w:rsidRPr="00490F1E">
              <w:t>)</w:t>
            </w:r>
          </w:p>
        </w:tc>
      </w:tr>
      <w:tr w:rsidR="00AD1DC1" w:rsidTr="00AD1DC1">
        <w:tc>
          <w:tcPr>
            <w:tcW w:w="1701" w:type="dxa"/>
            <w:vAlign w:val="top"/>
          </w:tcPr>
          <w:p w:rsidR="00AD1DC1" w:rsidRPr="00AD1DC1" w:rsidRDefault="00AD1DC1" w:rsidP="00AD1DC1">
            <w:pPr>
              <w:pStyle w:val="SDMTableBoxParaNotNumbered"/>
              <w:rPr>
                <w:i/>
              </w:rPr>
            </w:pPr>
            <w:r w:rsidRPr="00AD1DC1">
              <w:rPr>
                <w:rFonts w:hint="eastAsia"/>
                <w:i/>
                <w:lang w:eastAsia="ja-JP"/>
              </w:rPr>
              <w:t>L</w:t>
            </w:r>
            <w:r w:rsidRPr="00AD1DC1">
              <w:rPr>
                <w:rFonts w:hint="eastAsia"/>
                <w:i/>
                <w:vertAlign w:val="subscript"/>
                <w:lang w:eastAsia="ja-JP"/>
              </w:rPr>
              <w:t>DEF,i</w:t>
            </w:r>
          </w:p>
        </w:tc>
        <w:tc>
          <w:tcPr>
            <w:tcW w:w="345" w:type="dxa"/>
            <w:vAlign w:val="top"/>
          </w:tcPr>
          <w:p w:rsidR="00AD1DC1" w:rsidRDefault="00AD1DC1" w:rsidP="00AD1DC1">
            <w:pPr>
              <w:pStyle w:val="SDMTableBoxParaNotNumbered"/>
            </w:pPr>
            <w:r>
              <w:t>=</w:t>
            </w:r>
          </w:p>
        </w:tc>
        <w:tc>
          <w:tcPr>
            <w:tcW w:w="0" w:type="auto"/>
            <w:vAlign w:val="top"/>
          </w:tcPr>
          <w:p w:rsidR="00AD1DC1" w:rsidRPr="00490F1E" w:rsidRDefault="00AD1DC1" w:rsidP="00490F1E">
            <w:pPr>
              <w:jc w:val="left"/>
            </w:pPr>
            <w:r w:rsidRPr="00490F1E">
              <w:t xml:space="preserve">Length deforested for segment </w:t>
            </w:r>
            <w:r w:rsidRPr="00490F1E">
              <w:rPr>
                <w:i/>
              </w:rPr>
              <w:t xml:space="preserve">i </w:t>
            </w:r>
            <w:r w:rsidRPr="00490F1E">
              <w:t>(100m</w:t>
            </w:r>
            <w:r w:rsidR="00E02308" w:rsidRPr="00490F1E">
              <w:t>)</w:t>
            </w:r>
          </w:p>
        </w:tc>
      </w:tr>
      <w:tr w:rsidR="00AD1DC1" w:rsidTr="00AD1DC1">
        <w:tc>
          <w:tcPr>
            <w:tcW w:w="1701" w:type="dxa"/>
            <w:vAlign w:val="top"/>
          </w:tcPr>
          <w:p w:rsidR="00AD1DC1" w:rsidRPr="00AD1DC1" w:rsidRDefault="00AD1DC1" w:rsidP="00AD1DC1">
            <w:pPr>
              <w:pStyle w:val="SDMTableBoxParaNotNumbered"/>
              <w:rPr>
                <w:i/>
              </w:rPr>
            </w:pPr>
            <w:r w:rsidRPr="00AD1DC1">
              <w:rPr>
                <w:rFonts w:hint="eastAsia"/>
                <w:i/>
                <w:lang w:eastAsia="ja-JP"/>
              </w:rPr>
              <w:t>W</w:t>
            </w:r>
            <w:r w:rsidRPr="00AD1DC1">
              <w:rPr>
                <w:rFonts w:hint="eastAsia"/>
                <w:i/>
                <w:vertAlign w:val="subscript"/>
                <w:lang w:eastAsia="ja-JP"/>
              </w:rPr>
              <w:t>DEF,i</w:t>
            </w:r>
          </w:p>
        </w:tc>
        <w:tc>
          <w:tcPr>
            <w:tcW w:w="345" w:type="dxa"/>
            <w:vAlign w:val="top"/>
          </w:tcPr>
          <w:p w:rsidR="00AD1DC1" w:rsidRDefault="00AD1DC1" w:rsidP="00AD1DC1">
            <w:pPr>
              <w:pStyle w:val="SDMTableBoxParaNotNumbered"/>
            </w:pPr>
            <w:r>
              <w:t>=</w:t>
            </w:r>
          </w:p>
        </w:tc>
        <w:tc>
          <w:tcPr>
            <w:tcW w:w="0" w:type="auto"/>
            <w:vAlign w:val="top"/>
          </w:tcPr>
          <w:p w:rsidR="00AD1DC1" w:rsidRPr="00490F1E" w:rsidRDefault="00AD1DC1" w:rsidP="00490F1E">
            <w:pPr>
              <w:jc w:val="left"/>
            </w:pPr>
            <w:r w:rsidRPr="00490F1E">
              <w:t>Width deforested for segment</w:t>
            </w:r>
            <w:r w:rsidRPr="00490F1E">
              <w:rPr>
                <w:i/>
              </w:rPr>
              <w:t xml:space="preserve"> i</w:t>
            </w:r>
            <w:r w:rsidRPr="00490F1E">
              <w:t xml:space="preserve"> (100m</w:t>
            </w:r>
            <w:r w:rsidR="00E02308" w:rsidRPr="00490F1E">
              <w:t>)</w:t>
            </w:r>
          </w:p>
        </w:tc>
      </w:tr>
      <w:tr w:rsidR="00AD1DC1" w:rsidTr="00AD1DC1">
        <w:tc>
          <w:tcPr>
            <w:tcW w:w="1701" w:type="dxa"/>
            <w:vAlign w:val="top"/>
          </w:tcPr>
          <w:p w:rsidR="00AD1DC1" w:rsidRPr="00AD1DC1" w:rsidRDefault="00AD1DC1" w:rsidP="00AD1DC1">
            <w:pPr>
              <w:pStyle w:val="SDMTableBoxParaNotNumbered"/>
              <w:rPr>
                <w:i/>
              </w:rPr>
            </w:pPr>
            <w:r w:rsidRPr="00AD1DC1">
              <w:rPr>
                <w:rFonts w:hint="eastAsia"/>
                <w:i/>
                <w:lang w:eastAsia="ja-JP"/>
              </w:rPr>
              <w:t>M</w:t>
            </w:r>
            <w:r w:rsidRPr="00AD1DC1">
              <w:rPr>
                <w:rFonts w:hint="eastAsia"/>
                <w:i/>
                <w:vertAlign w:val="subscript"/>
                <w:lang w:eastAsia="ja-JP"/>
              </w:rPr>
              <w:t>A,i</w:t>
            </w:r>
          </w:p>
        </w:tc>
        <w:tc>
          <w:tcPr>
            <w:tcW w:w="345" w:type="dxa"/>
            <w:vAlign w:val="top"/>
          </w:tcPr>
          <w:p w:rsidR="00AD1DC1" w:rsidRDefault="00AD1DC1" w:rsidP="00AD1DC1">
            <w:pPr>
              <w:pStyle w:val="SDMTableBoxParaNotNumbered"/>
            </w:pPr>
            <w:r>
              <w:t>=</w:t>
            </w:r>
          </w:p>
        </w:tc>
        <w:tc>
          <w:tcPr>
            <w:tcW w:w="0" w:type="auto"/>
            <w:vAlign w:val="top"/>
          </w:tcPr>
          <w:p w:rsidR="00AD1DC1" w:rsidRPr="00F74761" w:rsidRDefault="00AD1DC1" w:rsidP="00AD1DC1">
            <w:pPr>
              <w:jc w:val="left"/>
            </w:pPr>
            <w:r w:rsidRPr="00F74761">
              <w:t xml:space="preserve">Aboveground biomass of land to be deforested for segment </w:t>
            </w:r>
            <w:r w:rsidRPr="00AD1DC1">
              <w:rPr>
                <w:i/>
              </w:rPr>
              <w:t>i</w:t>
            </w:r>
            <w:r w:rsidRPr="00F74761">
              <w:t xml:space="preserve"> (tonnes d.m./ha)</w:t>
            </w:r>
          </w:p>
        </w:tc>
      </w:tr>
      <w:tr w:rsidR="00AD1DC1" w:rsidTr="00AD1DC1">
        <w:tc>
          <w:tcPr>
            <w:tcW w:w="1701" w:type="dxa"/>
            <w:vAlign w:val="top"/>
          </w:tcPr>
          <w:p w:rsidR="00AD1DC1" w:rsidRPr="00AD1DC1" w:rsidRDefault="00AD1DC1" w:rsidP="00AD1DC1">
            <w:pPr>
              <w:pStyle w:val="SDMTableBoxParaNotNumbered"/>
              <w:rPr>
                <w:i/>
              </w:rPr>
            </w:pPr>
            <w:r w:rsidRPr="00AD1DC1">
              <w:rPr>
                <w:rFonts w:hint="eastAsia"/>
                <w:i/>
                <w:lang w:eastAsia="ja-JP"/>
              </w:rPr>
              <w:t>0.5</w:t>
            </w:r>
          </w:p>
        </w:tc>
        <w:tc>
          <w:tcPr>
            <w:tcW w:w="345" w:type="dxa"/>
            <w:vAlign w:val="top"/>
          </w:tcPr>
          <w:p w:rsidR="00AD1DC1" w:rsidRDefault="00AD1DC1" w:rsidP="00AD1DC1">
            <w:pPr>
              <w:pStyle w:val="SDMTableBoxParaNotNumbered"/>
            </w:pPr>
            <w:r>
              <w:t>=</w:t>
            </w:r>
          </w:p>
        </w:tc>
        <w:tc>
          <w:tcPr>
            <w:tcW w:w="0" w:type="auto"/>
            <w:vAlign w:val="top"/>
          </w:tcPr>
          <w:p w:rsidR="00AD1DC1" w:rsidRPr="00F74761" w:rsidRDefault="00AD1DC1" w:rsidP="00AD1DC1">
            <w:pPr>
              <w:jc w:val="left"/>
            </w:pPr>
            <w:r w:rsidRPr="00F74761">
              <w:t>Carbon fraction of dry matter (t-C/tonnes d.m.)</w:t>
            </w:r>
          </w:p>
        </w:tc>
      </w:tr>
      <w:tr w:rsidR="00AD1DC1" w:rsidTr="00AD1DC1">
        <w:tc>
          <w:tcPr>
            <w:tcW w:w="1701" w:type="dxa"/>
            <w:vAlign w:val="top"/>
          </w:tcPr>
          <w:p w:rsidR="00AD1DC1" w:rsidRPr="00AD1DC1" w:rsidRDefault="00AD1DC1" w:rsidP="00AD1DC1">
            <w:pPr>
              <w:pStyle w:val="SDMTableBoxParaNotNumbered"/>
              <w:rPr>
                <w:i/>
              </w:rPr>
            </w:pPr>
            <w:r w:rsidRPr="00AD1DC1">
              <w:rPr>
                <w:i/>
              </w:rPr>
              <w:t>i</w:t>
            </w:r>
          </w:p>
        </w:tc>
        <w:tc>
          <w:tcPr>
            <w:tcW w:w="345" w:type="dxa"/>
            <w:vAlign w:val="top"/>
          </w:tcPr>
          <w:p w:rsidR="00AD1DC1" w:rsidRDefault="00AD1DC1" w:rsidP="00AD1DC1">
            <w:pPr>
              <w:pStyle w:val="SDMTableBoxParaNotNumbered"/>
            </w:pPr>
            <w:r>
              <w:t>=</w:t>
            </w:r>
          </w:p>
        </w:tc>
        <w:tc>
          <w:tcPr>
            <w:tcW w:w="0" w:type="auto"/>
            <w:vAlign w:val="top"/>
          </w:tcPr>
          <w:p w:rsidR="00AD1DC1" w:rsidRDefault="00AD1DC1" w:rsidP="00AD1DC1">
            <w:pPr>
              <w:jc w:val="left"/>
            </w:pPr>
            <w:r w:rsidRPr="00F74761">
              <w:t>Segment of transmission line</w:t>
            </w:r>
          </w:p>
        </w:tc>
      </w:tr>
    </w:tbl>
    <w:p w:rsidR="00FA4B02" w:rsidRDefault="00AD1DC1" w:rsidP="00AD1DC1">
      <w:pPr>
        <w:pStyle w:val="SDMPara"/>
      </w:pPr>
      <w:r w:rsidRPr="00AD1DC1">
        <w:t xml:space="preserve">Alternatively, if the information is required by the local regulation, it can be also used to determine the total area for each vegetation type and appropriately determine the total aboveground biomass to be deforested for the whole project, instead of performing </w:t>
      </w:r>
      <w:r w:rsidR="00E02308">
        <w:lastRenderedPageBreak/>
        <w:t>S</w:t>
      </w:r>
      <w:r w:rsidRPr="00AD1DC1">
        <w:t>teps</w:t>
      </w:r>
      <w:r>
        <w:t> </w:t>
      </w:r>
      <w:r w:rsidRPr="00AD1DC1">
        <w:t>1-3. In this case the total aboveground biomass to be deforested has to be multiplied by (0.5x44/12) to determine leakage emissions</w:t>
      </w:r>
      <w:r w:rsidR="00E02308">
        <w:t>.</w:t>
      </w:r>
    </w:p>
    <w:p w:rsidR="00FA4B02" w:rsidRDefault="00AD1DC1" w:rsidP="00AD1DC1">
      <w:pPr>
        <w:pStyle w:val="SDMHead2"/>
      </w:pPr>
      <w:bookmarkStart w:id="29" w:name="_Toc341788425"/>
      <w:r>
        <w:t>Emission reductions</w:t>
      </w:r>
      <w:bookmarkEnd w:id="29"/>
    </w:p>
    <w:p w:rsidR="00AD1DC1" w:rsidRDefault="00AD1DC1" w:rsidP="00AD1DC1">
      <w:pPr>
        <w:pStyle w:val="SDMPara"/>
      </w:pPr>
      <w:r w:rsidRPr="00AD1DC1">
        <w:t>Emission reductions are calculated as follows</w:t>
      </w:r>
      <w:r>
        <w:t>:</w:t>
      </w:r>
    </w:p>
    <w:tbl>
      <w:tblPr>
        <w:tblStyle w:val="SDMMethTableEquation"/>
        <w:tblW w:w="8760" w:type="dxa"/>
        <w:tblLook w:val="0600" w:firstRow="0" w:lastRow="0" w:firstColumn="0" w:lastColumn="0" w:noHBand="1" w:noVBand="1"/>
      </w:tblPr>
      <w:tblGrid>
        <w:gridCol w:w="7090"/>
        <w:gridCol w:w="1670"/>
      </w:tblGrid>
      <w:tr w:rsidR="00AD1DC1" w:rsidRPr="00E32F75" w:rsidTr="000D3355">
        <w:tc>
          <w:tcPr>
            <w:tcW w:w="7224" w:type="dxa"/>
          </w:tcPr>
          <w:p w:rsidR="00AD1DC1" w:rsidRPr="00252AA4" w:rsidRDefault="00DA173A" w:rsidP="000D3355">
            <w:pPr>
              <w:pStyle w:val="SDMMethEquation"/>
            </w:pPr>
            <m:oMathPara>
              <m:oMathParaPr>
                <m:jc m:val="left"/>
              </m:oMathParaPr>
              <m:oMath>
                <m:sSub>
                  <m:sSubPr>
                    <m:ctrlPr>
                      <w:rPr>
                        <w:rFonts w:ascii="Cambria Math" w:hAnsi="Cambria Math"/>
                        <w:i/>
                      </w:rPr>
                    </m:ctrlPr>
                  </m:sSubPr>
                  <m:e>
                    <m:r>
                      <w:rPr>
                        <w:rFonts w:ascii="Cambria Math" w:hAnsi="Cambria Math"/>
                      </w:rPr>
                      <m:t>ER</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LE</m:t>
                    </m:r>
                  </m:e>
                  <m:sub>
                    <m:r>
                      <w:rPr>
                        <w:rFonts w:ascii="Cambria Math" w:hAnsi="Cambria Math"/>
                      </w:rPr>
                      <m:t>1</m:t>
                    </m:r>
                  </m:sub>
                </m:sSub>
              </m:oMath>
            </m:oMathPara>
          </w:p>
        </w:tc>
        <w:tc>
          <w:tcPr>
            <w:tcW w:w="1701" w:type="dxa"/>
          </w:tcPr>
          <w:p w:rsidR="00AD1DC1" w:rsidRPr="002B6960" w:rsidRDefault="00AD1DC1" w:rsidP="00217B0D">
            <w:pPr>
              <w:pStyle w:val="SDMMethEquationNr"/>
              <w:numPr>
                <w:ilvl w:val="0"/>
                <w:numId w:val="16"/>
              </w:numPr>
            </w:pPr>
          </w:p>
        </w:tc>
      </w:tr>
    </w:tbl>
    <w:p w:rsidR="00AD1DC1" w:rsidRDefault="00AD1DC1" w:rsidP="000D3355">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54147C" w:rsidTr="0054147C">
        <w:tc>
          <w:tcPr>
            <w:tcW w:w="1701" w:type="dxa"/>
            <w:vAlign w:val="top"/>
          </w:tcPr>
          <w:p w:rsidR="0054147C" w:rsidRPr="0054147C" w:rsidRDefault="0054147C" w:rsidP="0054147C">
            <w:pPr>
              <w:jc w:val="left"/>
              <w:rPr>
                <w:i/>
              </w:rPr>
            </w:pPr>
            <w:r w:rsidRPr="0054147C">
              <w:rPr>
                <w:i/>
              </w:rPr>
              <w:t>ER</w:t>
            </w:r>
            <w:r w:rsidRPr="0054147C">
              <w:rPr>
                <w:i/>
                <w:vertAlign w:val="subscript"/>
              </w:rPr>
              <w:t>m</w:t>
            </w:r>
          </w:p>
        </w:tc>
        <w:tc>
          <w:tcPr>
            <w:tcW w:w="345" w:type="dxa"/>
            <w:vAlign w:val="top"/>
          </w:tcPr>
          <w:p w:rsidR="0054147C" w:rsidRPr="00172080" w:rsidRDefault="0054147C" w:rsidP="0054147C">
            <w:pPr>
              <w:jc w:val="left"/>
            </w:pPr>
            <w:r w:rsidRPr="00172080">
              <w:t>=</w:t>
            </w:r>
          </w:p>
        </w:tc>
        <w:tc>
          <w:tcPr>
            <w:tcW w:w="0" w:type="auto"/>
            <w:vAlign w:val="top"/>
          </w:tcPr>
          <w:p w:rsidR="0054147C" w:rsidRPr="00172080" w:rsidRDefault="0054147C" w:rsidP="0054147C">
            <w:pPr>
              <w:jc w:val="left"/>
            </w:pPr>
            <w:r w:rsidRPr="00172080">
              <w:t xml:space="preserve">Emission reductions during the monitoring period </w:t>
            </w:r>
            <w:r w:rsidRPr="0054147C">
              <w:rPr>
                <w:i/>
              </w:rPr>
              <w:t>m</w:t>
            </w:r>
            <w:r w:rsidRPr="00172080">
              <w:t xml:space="preserve"> (t CO</w:t>
            </w:r>
            <w:r w:rsidRPr="0054147C">
              <w:rPr>
                <w:vertAlign w:val="subscript"/>
              </w:rPr>
              <w:t>2</w:t>
            </w:r>
            <w:r w:rsidRPr="00172080">
              <w:t>)</w:t>
            </w:r>
          </w:p>
        </w:tc>
      </w:tr>
      <w:tr w:rsidR="0054147C" w:rsidTr="0054147C">
        <w:tc>
          <w:tcPr>
            <w:tcW w:w="1701" w:type="dxa"/>
            <w:vAlign w:val="top"/>
          </w:tcPr>
          <w:p w:rsidR="0054147C" w:rsidRPr="0054147C" w:rsidRDefault="0054147C" w:rsidP="0054147C">
            <w:pPr>
              <w:jc w:val="left"/>
              <w:rPr>
                <w:i/>
              </w:rPr>
            </w:pPr>
            <w:r w:rsidRPr="0054147C">
              <w:rPr>
                <w:i/>
              </w:rPr>
              <w:t>BE</w:t>
            </w:r>
            <w:r w:rsidRPr="0054147C">
              <w:rPr>
                <w:i/>
                <w:vertAlign w:val="subscript"/>
              </w:rPr>
              <w:t>m</w:t>
            </w:r>
          </w:p>
        </w:tc>
        <w:tc>
          <w:tcPr>
            <w:tcW w:w="345" w:type="dxa"/>
            <w:vAlign w:val="top"/>
          </w:tcPr>
          <w:p w:rsidR="0054147C" w:rsidRPr="00172080" w:rsidRDefault="0054147C" w:rsidP="0054147C">
            <w:pPr>
              <w:jc w:val="left"/>
            </w:pPr>
            <w:r w:rsidRPr="00172080">
              <w:t>=</w:t>
            </w:r>
          </w:p>
        </w:tc>
        <w:tc>
          <w:tcPr>
            <w:tcW w:w="0" w:type="auto"/>
            <w:vAlign w:val="top"/>
          </w:tcPr>
          <w:p w:rsidR="0054147C" w:rsidRPr="00172080" w:rsidRDefault="0054147C" w:rsidP="0054147C">
            <w:pPr>
              <w:jc w:val="left"/>
            </w:pPr>
            <w:r w:rsidRPr="00172080">
              <w:t xml:space="preserve">Baseline emissions during the monitoring period </w:t>
            </w:r>
            <w:r w:rsidRPr="0054147C">
              <w:rPr>
                <w:i/>
              </w:rPr>
              <w:t>m</w:t>
            </w:r>
            <w:r w:rsidR="00E02308">
              <w:rPr>
                <w:i/>
              </w:rPr>
              <w:t xml:space="preserve"> </w:t>
            </w:r>
            <w:r w:rsidRPr="00172080">
              <w:t>(t CO</w:t>
            </w:r>
            <w:r w:rsidRPr="0054147C">
              <w:rPr>
                <w:vertAlign w:val="subscript"/>
              </w:rPr>
              <w:t>2</w:t>
            </w:r>
            <w:r w:rsidRPr="00172080">
              <w:t>)</w:t>
            </w:r>
          </w:p>
        </w:tc>
      </w:tr>
      <w:tr w:rsidR="0054147C" w:rsidTr="0054147C">
        <w:tc>
          <w:tcPr>
            <w:tcW w:w="1701" w:type="dxa"/>
            <w:vAlign w:val="top"/>
          </w:tcPr>
          <w:p w:rsidR="0054147C" w:rsidRPr="0054147C" w:rsidRDefault="0054147C" w:rsidP="0054147C">
            <w:pPr>
              <w:jc w:val="left"/>
              <w:rPr>
                <w:i/>
              </w:rPr>
            </w:pPr>
            <w:r w:rsidRPr="0054147C">
              <w:rPr>
                <w:i/>
              </w:rPr>
              <w:t>PE</w:t>
            </w:r>
            <w:r w:rsidRPr="0054147C">
              <w:rPr>
                <w:i/>
                <w:vertAlign w:val="subscript"/>
              </w:rPr>
              <w:t>m</w:t>
            </w:r>
          </w:p>
        </w:tc>
        <w:tc>
          <w:tcPr>
            <w:tcW w:w="345" w:type="dxa"/>
            <w:vAlign w:val="top"/>
          </w:tcPr>
          <w:p w:rsidR="0054147C" w:rsidRPr="00172080" w:rsidRDefault="0054147C" w:rsidP="0054147C">
            <w:pPr>
              <w:jc w:val="left"/>
            </w:pPr>
            <w:r w:rsidRPr="00172080">
              <w:t>=</w:t>
            </w:r>
          </w:p>
        </w:tc>
        <w:tc>
          <w:tcPr>
            <w:tcW w:w="0" w:type="auto"/>
            <w:vAlign w:val="top"/>
          </w:tcPr>
          <w:p w:rsidR="0054147C" w:rsidRPr="00172080" w:rsidRDefault="0054147C" w:rsidP="0054147C">
            <w:pPr>
              <w:jc w:val="left"/>
            </w:pPr>
            <w:r w:rsidRPr="00172080">
              <w:t xml:space="preserve">Project emissions during the monitoring period </w:t>
            </w:r>
            <w:r w:rsidRPr="0054147C">
              <w:rPr>
                <w:i/>
              </w:rPr>
              <w:t>m</w:t>
            </w:r>
            <w:r w:rsidR="00E02308">
              <w:rPr>
                <w:i/>
              </w:rPr>
              <w:t xml:space="preserve"> </w:t>
            </w:r>
            <w:r w:rsidRPr="00172080">
              <w:t>(t CO</w:t>
            </w:r>
            <w:r w:rsidRPr="0054147C">
              <w:rPr>
                <w:vertAlign w:val="subscript"/>
              </w:rPr>
              <w:t>2</w:t>
            </w:r>
            <w:r w:rsidRPr="00172080">
              <w:t>)</w:t>
            </w:r>
          </w:p>
        </w:tc>
      </w:tr>
      <w:tr w:rsidR="0054147C" w:rsidTr="0054147C">
        <w:tc>
          <w:tcPr>
            <w:tcW w:w="1701" w:type="dxa"/>
            <w:vAlign w:val="top"/>
          </w:tcPr>
          <w:p w:rsidR="0054147C" w:rsidRPr="0054147C" w:rsidRDefault="0054147C" w:rsidP="0054147C">
            <w:pPr>
              <w:jc w:val="left"/>
              <w:rPr>
                <w:i/>
              </w:rPr>
            </w:pPr>
            <w:r w:rsidRPr="0054147C">
              <w:rPr>
                <w:i/>
              </w:rPr>
              <w:t>LE</w:t>
            </w:r>
            <w:r w:rsidRPr="0054147C">
              <w:rPr>
                <w:i/>
                <w:vertAlign w:val="subscript"/>
              </w:rPr>
              <w:t>1</w:t>
            </w:r>
          </w:p>
        </w:tc>
        <w:tc>
          <w:tcPr>
            <w:tcW w:w="345" w:type="dxa"/>
            <w:vAlign w:val="top"/>
          </w:tcPr>
          <w:p w:rsidR="0054147C" w:rsidRPr="00172080" w:rsidRDefault="0054147C" w:rsidP="0054147C">
            <w:pPr>
              <w:jc w:val="left"/>
            </w:pPr>
            <w:r w:rsidRPr="00172080">
              <w:t>=</w:t>
            </w:r>
          </w:p>
        </w:tc>
        <w:tc>
          <w:tcPr>
            <w:tcW w:w="0" w:type="auto"/>
            <w:vAlign w:val="top"/>
          </w:tcPr>
          <w:p w:rsidR="0054147C" w:rsidRDefault="0054147C" w:rsidP="0054147C">
            <w:pPr>
              <w:jc w:val="left"/>
            </w:pPr>
            <w:r w:rsidRPr="00172080">
              <w:t>Leakage emissions during the first monitoring period (t CO</w:t>
            </w:r>
            <w:r w:rsidRPr="0054147C">
              <w:rPr>
                <w:vertAlign w:val="subscript"/>
              </w:rPr>
              <w:t>2</w:t>
            </w:r>
            <w:r w:rsidRPr="00172080">
              <w:t>)</w:t>
            </w:r>
          </w:p>
        </w:tc>
      </w:tr>
    </w:tbl>
    <w:p w:rsidR="00AD1DC1" w:rsidRPr="00490F1E" w:rsidRDefault="0054147C" w:rsidP="0054147C">
      <w:pPr>
        <w:pStyle w:val="SDMHead2"/>
      </w:pPr>
      <w:bookmarkStart w:id="30" w:name="_Toc341788426"/>
      <w:r w:rsidRPr="00490F1E">
        <w:t>Changes required for methodology implementation in 2nd and 3rd crediting periods</w:t>
      </w:r>
      <w:bookmarkEnd w:id="30"/>
    </w:p>
    <w:p w:rsidR="0054147C" w:rsidRPr="00490F1E" w:rsidRDefault="0054147C" w:rsidP="0054147C">
      <w:pPr>
        <w:pStyle w:val="SDMPara"/>
      </w:pPr>
      <w:r w:rsidRPr="00490F1E">
        <w:t>Refer to the latest approved version of the “Assessment of the validity of the original/current baseline and update of the baseline at the renewal of the crediting period”.</w:t>
      </w:r>
    </w:p>
    <w:p w:rsidR="0054147C" w:rsidRPr="00490F1E" w:rsidRDefault="0054147C" w:rsidP="0054147C">
      <w:pPr>
        <w:pStyle w:val="SDMHead2"/>
      </w:pPr>
      <w:bookmarkStart w:id="31" w:name="_Toc341788427"/>
      <w:r w:rsidRPr="00490F1E">
        <w:t>Data and parameters not monitored</w:t>
      </w:r>
      <w:bookmarkEnd w:id="31"/>
    </w:p>
    <w:p w:rsidR="004251B4" w:rsidRDefault="0054147C" w:rsidP="0054147C">
      <w:pPr>
        <w:pStyle w:val="SDMPara"/>
      </w:pPr>
      <w:r w:rsidRPr="00490F1E">
        <w:t xml:space="preserve">In addition to the parameters listed in </w:t>
      </w:r>
      <w:r w:rsidR="00E02308" w:rsidRPr="00490F1E">
        <w:t>section 5.9</w:t>
      </w:r>
      <w:r w:rsidRPr="00490F1E">
        <w:t xml:space="preserve"> below, the provisions on data and parameters not monitored in the tools referred to in this methodology</w:t>
      </w:r>
      <w:r w:rsidRPr="0054147C">
        <w:t xml:space="preserve"> apply</w:t>
      </w:r>
      <w:r w:rsidR="00E02308">
        <w:t>.</w:t>
      </w:r>
    </w:p>
    <w:p w:rsidR="0054147C" w:rsidRDefault="0054147C" w:rsidP="000D3355">
      <w:pPr>
        <w:pStyle w:val="Caption"/>
      </w:pPr>
      <w:r>
        <w:t>Data / Parameter table </w:t>
      </w:r>
      <w:fldSimple w:instr=" SEQ Data_/_Parameter_table \* ARABIC ">
        <w:r w:rsidR="009C19D8">
          <w:rPr>
            <w:noProof/>
          </w:rPr>
          <w:t>1</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54147C" w:rsidTr="000D33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54147C" w:rsidRPr="00603506" w:rsidRDefault="0054147C" w:rsidP="0054147C">
            <w:pPr>
              <w:pStyle w:val="SDMTableBoxParaNotNumbered"/>
            </w:pPr>
            <w:r w:rsidRPr="00603506">
              <w:t>Data / Parameter:</w:t>
            </w:r>
          </w:p>
        </w:tc>
        <w:tc>
          <w:tcPr>
            <w:tcW w:w="6386" w:type="dxa"/>
          </w:tcPr>
          <w:p w:rsidR="0054147C" w:rsidRPr="00E02308" w:rsidRDefault="00287A12" w:rsidP="00287A12">
            <w:pPr>
              <w:pStyle w:val="SDMTableBoxParaNotNumbered"/>
              <w:cnfStyle w:val="100000000000" w:firstRow="1" w:lastRow="0" w:firstColumn="0" w:lastColumn="0" w:oddVBand="0" w:evenVBand="0" w:oddHBand="0" w:evenHBand="0" w:firstRowFirstColumn="0" w:firstRowLastColumn="0" w:lastRowFirstColumn="0" w:lastRowLastColumn="0"/>
              <w:rPr>
                <w:b w:val="0"/>
              </w:rPr>
            </w:pPr>
            <w:r w:rsidRPr="00E02308">
              <w:rPr>
                <w:b w:val="0"/>
                <w:i/>
              </w:rPr>
              <w:t>EF</w:t>
            </w:r>
            <w:r w:rsidR="0054147C" w:rsidRPr="00E02308">
              <w:rPr>
                <w:b w:val="0"/>
                <w:i/>
                <w:vertAlign w:val="subscript"/>
              </w:rPr>
              <w:t>isol_grid,CM</w:t>
            </w:r>
          </w:p>
        </w:tc>
      </w:tr>
      <w:tr w:rsidR="0054147C" w:rsidTr="000D3355">
        <w:tc>
          <w:tcPr>
            <w:cnfStyle w:val="001000000000" w:firstRow="0" w:lastRow="0" w:firstColumn="1" w:lastColumn="0" w:oddVBand="0" w:evenVBand="0" w:oddHBand="0" w:evenHBand="0" w:firstRowFirstColumn="0" w:firstRowLastColumn="0" w:lastRowFirstColumn="0" w:lastRowLastColumn="0"/>
            <w:tcW w:w="2232" w:type="dxa"/>
          </w:tcPr>
          <w:p w:rsidR="0054147C" w:rsidRPr="00C61A53" w:rsidRDefault="0054147C" w:rsidP="0054147C">
            <w:pPr>
              <w:pStyle w:val="SDMTableBoxParaNotNumbered"/>
            </w:pPr>
            <w:r w:rsidRPr="00C61A53">
              <w:t>Data unit:</w:t>
            </w:r>
          </w:p>
        </w:tc>
        <w:tc>
          <w:tcPr>
            <w:tcW w:w="6386" w:type="dxa"/>
          </w:tcPr>
          <w:p w:rsidR="0054147C" w:rsidRPr="00161CA9" w:rsidRDefault="00287A12" w:rsidP="0054147C">
            <w:pPr>
              <w:pStyle w:val="SDMTableBoxParaNotNumbered"/>
              <w:cnfStyle w:val="000000000000" w:firstRow="0" w:lastRow="0" w:firstColumn="0" w:lastColumn="0" w:oddVBand="0" w:evenVBand="0" w:oddHBand="0" w:evenHBand="0" w:firstRowFirstColumn="0" w:firstRowLastColumn="0" w:lastRowFirstColumn="0" w:lastRowLastColumn="0"/>
            </w:pPr>
            <w:r>
              <w:t>t</w:t>
            </w:r>
            <w:r w:rsidR="0054147C">
              <w:t xml:space="preserve"> </w:t>
            </w:r>
            <w:r w:rsidR="0054147C" w:rsidRPr="00161CA9">
              <w:t>CO</w:t>
            </w:r>
            <w:r w:rsidR="0054147C" w:rsidRPr="00161CA9">
              <w:rPr>
                <w:vertAlign w:val="subscript"/>
              </w:rPr>
              <w:t>2</w:t>
            </w:r>
            <w:r w:rsidR="0054147C" w:rsidRPr="00161CA9">
              <w:t>/MWh</w:t>
            </w:r>
          </w:p>
        </w:tc>
      </w:tr>
      <w:tr w:rsidR="0054147C" w:rsidTr="000D3355">
        <w:tc>
          <w:tcPr>
            <w:cnfStyle w:val="001000000000" w:firstRow="0" w:lastRow="0" w:firstColumn="1" w:lastColumn="0" w:oddVBand="0" w:evenVBand="0" w:oddHBand="0" w:evenHBand="0" w:firstRowFirstColumn="0" w:firstRowLastColumn="0" w:lastRowFirstColumn="0" w:lastRowLastColumn="0"/>
            <w:tcW w:w="2232" w:type="dxa"/>
          </w:tcPr>
          <w:p w:rsidR="0054147C" w:rsidRPr="00C61A53" w:rsidRDefault="0054147C" w:rsidP="0054147C">
            <w:pPr>
              <w:pStyle w:val="SDMTableBoxParaNotNumbered"/>
            </w:pPr>
            <w:r w:rsidRPr="00C61A53">
              <w:t>Description:</w:t>
            </w:r>
          </w:p>
        </w:tc>
        <w:tc>
          <w:tcPr>
            <w:tcW w:w="6386" w:type="dxa"/>
          </w:tcPr>
          <w:p w:rsidR="0054147C" w:rsidRPr="00161CA9" w:rsidRDefault="0054147C" w:rsidP="0054147C">
            <w:pPr>
              <w:pStyle w:val="SDMTableBoxParaNotNumbered"/>
              <w:cnfStyle w:val="000000000000" w:firstRow="0" w:lastRow="0" w:firstColumn="0" w:lastColumn="0" w:oddVBand="0" w:evenVBand="0" w:oddHBand="0" w:evenHBand="0" w:firstRowFirstColumn="0" w:firstRowLastColumn="0" w:lastRowFirstColumn="0" w:lastRowLastColumn="0"/>
            </w:pPr>
            <w:r w:rsidRPr="00161CA9">
              <w:t>Combined margin CO</w:t>
            </w:r>
            <w:r w:rsidRPr="00161CA9">
              <w:rPr>
                <w:vertAlign w:val="subscript"/>
              </w:rPr>
              <w:t>2</w:t>
            </w:r>
            <w:r w:rsidRPr="00161CA9">
              <w:t xml:space="preserve"> emission factor for the previously isolated grid during the monitoring period </w:t>
            </w:r>
            <w:r w:rsidRPr="00161CA9">
              <w:rPr>
                <w:i/>
              </w:rPr>
              <w:t>m</w:t>
            </w:r>
            <w:r w:rsidRPr="00161CA9">
              <w:t xml:space="preserve"> (t</w:t>
            </w:r>
            <w:r w:rsidR="00287A12">
              <w:t xml:space="preserve"> </w:t>
            </w:r>
            <w:r w:rsidRPr="00161CA9">
              <w:t>CO</w:t>
            </w:r>
            <w:r w:rsidRPr="00161CA9">
              <w:rPr>
                <w:vertAlign w:val="subscript"/>
              </w:rPr>
              <w:t>2</w:t>
            </w:r>
            <w:r w:rsidRPr="00161CA9">
              <w:t>/MWh)</w:t>
            </w:r>
          </w:p>
        </w:tc>
      </w:tr>
      <w:tr w:rsidR="0054147C" w:rsidTr="000D3355">
        <w:tc>
          <w:tcPr>
            <w:cnfStyle w:val="001000000000" w:firstRow="0" w:lastRow="0" w:firstColumn="1" w:lastColumn="0" w:oddVBand="0" w:evenVBand="0" w:oddHBand="0" w:evenHBand="0" w:firstRowFirstColumn="0" w:firstRowLastColumn="0" w:lastRowFirstColumn="0" w:lastRowLastColumn="0"/>
            <w:tcW w:w="2232" w:type="dxa"/>
          </w:tcPr>
          <w:p w:rsidR="0054147C" w:rsidRPr="00C61A53" w:rsidRDefault="0054147C" w:rsidP="0054147C">
            <w:pPr>
              <w:pStyle w:val="SDMTableBoxParaNotNumbered"/>
            </w:pPr>
            <w:r w:rsidRPr="00C61A53">
              <w:t>Source of data:</w:t>
            </w:r>
          </w:p>
        </w:tc>
        <w:tc>
          <w:tcPr>
            <w:tcW w:w="6386" w:type="dxa"/>
          </w:tcPr>
          <w:p w:rsidR="0054147C" w:rsidRPr="00161CA9" w:rsidRDefault="0054147C" w:rsidP="0054147C">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54147C" w:rsidTr="000D3355">
        <w:tc>
          <w:tcPr>
            <w:cnfStyle w:val="001000000000" w:firstRow="0" w:lastRow="0" w:firstColumn="1" w:lastColumn="0" w:oddVBand="0" w:evenVBand="0" w:oddHBand="0" w:evenHBand="0" w:firstRowFirstColumn="0" w:firstRowLastColumn="0" w:lastRowFirstColumn="0" w:lastRowLastColumn="0"/>
            <w:tcW w:w="2232" w:type="dxa"/>
          </w:tcPr>
          <w:p w:rsidR="0054147C" w:rsidRPr="00C61A53" w:rsidRDefault="0054147C" w:rsidP="0054147C">
            <w:pPr>
              <w:pStyle w:val="SDMTableBoxParaNotNumbered"/>
            </w:pPr>
            <w:r>
              <w:t>Value to be applied:</w:t>
            </w:r>
          </w:p>
        </w:tc>
        <w:tc>
          <w:tcPr>
            <w:tcW w:w="6386" w:type="dxa"/>
          </w:tcPr>
          <w:p w:rsidR="0054147C" w:rsidRPr="00BB1764" w:rsidRDefault="0054147C" w:rsidP="0054147C">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54147C" w:rsidTr="000D3355">
        <w:tc>
          <w:tcPr>
            <w:cnfStyle w:val="001000000000" w:firstRow="0" w:lastRow="0" w:firstColumn="1" w:lastColumn="0" w:oddVBand="0" w:evenVBand="0" w:oddHBand="0" w:evenHBand="0" w:firstRowFirstColumn="0" w:firstRowLastColumn="0" w:lastRowFirstColumn="0" w:lastRowLastColumn="0"/>
            <w:tcW w:w="2232" w:type="dxa"/>
          </w:tcPr>
          <w:p w:rsidR="0054147C" w:rsidRPr="00C61A53" w:rsidRDefault="0054147C" w:rsidP="0054147C">
            <w:pPr>
              <w:pStyle w:val="SDMTableBoxParaNotNumbered"/>
            </w:pPr>
            <w:r w:rsidRPr="00C61A53">
              <w:t>Any comment:</w:t>
            </w:r>
          </w:p>
        </w:tc>
        <w:tc>
          <w:tcPr>
            <w:tcW w:w="6386" w:type="dxa"/>
          </w:tcPr>
          <w:p w:rsidR="0054147C" w:rsidRPr="00BB1764" w:rsidRDefault="0054147C" w:rsidP="0054147C">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54147C" w:rsidRDefault="0054147C" w:rsidP="0054147C">
      <w:pPr>
        <w:pStyle w:val="Caption"/>
      </w:pPr>
      <w:r>
        <w:t>Data / Parameter table 2.</w:t>
      </w:r>
      <w:r>
        <w:tab/>
      </w:r>
    </w:p>
    <w:tbl>
      <w:tblPr>
        <w:tblStyle w:val="SDMMethTableDataParameter"/>
        <w:tblW w:w="8618" w:type="dxa"/>
        <w:tblLayout w:type="fixed"/>
        <w:tblLook w:val="01E0" w:firstRow="1" w:lastRow="1" w:firstColumn="1" w:lastColumn="1" w:noHBand="0" w:noVBand="0"/>
      </w:tblPr>
      <w:tblGrid>
        <w:gridCol w:w="2232"/>
        <w:gridCol w:w="6386"/>
      </w:tblGrid>
      <w:tr w:rsidR="00287A12" w:rsidRPr="00287A12" w:rsidTr="00287A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287A12" w:rsidRPr="00287A12" w:rsidRDefault="00287A12" w:rsidP="00287A12">
            <w:pPr>
              <w:pStyle w:val="SDMTableBoxParaNotNumbered"/>
            </w:pPr>
            <w:r w:rsidRPr="00287A12">
              <w:t>Data / Parameter:</w:t>
            </w:r>
          </w:p>
        </w:tc>
        <w:tc>
          <w:tcPr>
            <w:tcW w:w="6386" w:type="dxa"/>
          </w:tcPr>
          <w:p w:rsidR="00287A12" w:rsidRPr="00E02308" w:rsidRDefault="00287A12" w:rsidP="00287A12">
            <w:pPr>
              <w:pStyle w:val="SDMTableBoxParaNotNumbered"/>
              <w:cnfStyle w:val="100000000000" w:firstRow="1" w:lastRow="0" w:firstColumn="0" w:lastColumn="0" w:oddVBand="0" w:evenVBand="0" w:oddHBand="0" w:evenHBand="0" w:firstRowFirstColumn="0" w:firstRowLastColumn="0" w:lastRowFirstColumn="0" w:lastRowLastColumn="0"/>
              <w:rPr>
                <w:b w:val="0"/>
                <w:i/>
              </w:rPr>
            </w:pPr>
            <w:r w:rsidRPr="00E02308">
              <w:rPr>
                <w:b w:val="0"/>
                <w:i/>
              </w:rPr>
              <w:t>EFisol_grid,OM</w:t>
            </w:r>
          </w:p>
        </w:tc>
      </w:tr>
      <w:tr w:rsidR="00287A12" w:rsidRP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287A12" w:rsidRDefault="00287A12" w:rsidP="00287A12">
            <w:pPr>
              <w:pStyle w:val="SDMTableBoxParaNotNumbered"/>
            </w:pPr>
            <w:r w:rsidRPr="00287A12">
              <w:t>Data unit:</w:t>
            </w:r>
          </w:p>
        </w:tc>
        <w:tc>
          <w:tcPr>
            <w:tcW w:w="6386" w:type="dxa"/>
          </w:tcPr>
          <w:p w:rsidR="00287A12" w:rsidRPr="00287A12"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287A12">
              <w:t>t CO</w:t>
            </w:r>
            <w:r w:rsidRPr="00E02308">
              <w:rPr>
                <w:vertAlign w:val="subscript"/>
              </w:rPr>
              <w:t>2</w:t>
            </w:r>
            <w:r w:rsidRPr="00287A12">
              <w:t>/MWh</w:t>
            </w:r>
          </w:p>
        </w:tc>
      </w:tr>
      <w:tr w:rsidR="00287A12" w:rsidRP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287A12" w:rsidRDefault="00287A12" w:rsidP="00287A12">
            <w:pPr>
              <w:pStyle w:val="SDMTableBoxParaNotNumbered"/>
            </w:pPr>
            <w:r w:rsidRPr="00287A12">
              <w:t>Description:</w:t>
            </w:r>
          </w:p>
        </w:tc>
        <w:tc>
          <w:tcPr>
            <w:tcW w:w="6386" w:type="dxa"/>
          </w:tcPr>
          <w:p w:rsidR="00287A12" w:rsidRPr="00287A12"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287A12">
              <w:t>Operating margin CO</w:t>
            </w:r>
            <w:r w:rsidRPr="00E02308">
              <w:rPr>
                <w:vertAlign w:val="subscript"/>
              </w:rPr>
              <w:t>2</w:t>
            </w:r>
            <w:r w:rsidRPr="00287A12">
              <w:t xml:space="preserve"> emission factor for the previously isolated grid during the monitoring period m (t CO2/MWh)</w:t>
            </w:r>
          </w:p>
        </w:tc>
      </w:tr>
      <w:tr w:rsidR="00287A12" w:rsidRP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287A12" w:rsidRDefault="00287A12" w:rsidP="00287A12">
            <w:pPr>
              <w:pStyle w:val="SDMTableBoxParaNotNumbered"/>
            </w:pPr>
            <w:r w:rsidRPr="00287A12">
              <w:t>Source of data:</w:t>
            </w:r>
          </w:p>
        </w:tc>
        <w:tc>
          <w:tcPr>
            <w:tcW w:w="6386" w:type="dxa"/>
          </w:tcPr>
          <w:p w:rsidR="00287A12" w:rsidRPr="00287A12"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287A12">
              <w:t>-</w:t>
            </w:r>
          </w:p>
        </w:tc>
      </w:tr>
      <w:tr w:rsidR="00287A12" w:rsidRP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287A12" w:rsidRDefault="00287A12" w:rsidP="00287A12">
            <w:pPr>
              <w:pStyle w:val="SDMTableBoxParaNotNumbered"/>
            </w:pPr>
            <w:r w:rsidRPr="00287A12">
              <w:t>Value to be applied:</w:t>
            </w:r>
          </w:p>
        </w:tc>
        <w:tc>
          <w:tcPr>
            <w:tcW w:w="6386" w:type="dxa"/>
          </w:tcPr>
          <w:p w:rsidR="00287A12" w:rsidRPr="00287A12"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287A12">
              <w:t>-</w:t>
            </w:r>
          </w:p>
        </w:tc>
      </w:tr>
      <w:tr w:rsidR="00287A12" w:rsidRP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287A12" w:rsidRDefault="00287A12" w:rsidP="00287A12">
            <w:pPr>
              <w:pStyle w:val="SDMTableBoxParaNotNumbered"/>
            </w:pPr>
            <w:r w:rsidRPr="00287A12">
              <w:t>Any comment:</w:t>
            </w:r>
          </w:p>
        </w:tc>
        <w:tc>
          <w:tcPr>
            <w:tcW w:w="6386" w:type="dxa"/>
          </w:tcPr>
          <w:p w:rsidR="00287A12" w:rsidRPr="00287A12"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287A12">
              <w:t>-</w:t>
            </w:r>
          </w:p>
        </w:tc>
      </w:tr>
    </w:tbl>
    <w:p w:rsidR="0054147C" w:rsidRDefault="0054147C" w:rsidP="0054147C">
      <w:pPr>
        <w:pStyle w:val="Caption"/>
      </w:pPr>
      <w:r>
        <w:lastRenderedPageBreak/>
        <w:t>Data / Parameter table 3.</w:t>
      </w:r>
      <w:r>
        <w:tab/>
      </w:r>
    </w:p>
    <w:tbl>
      <w:tblPr>
        <w:tblStyle w:val="SDMMethTableDataParameter"/>
        <w:tblW w:w="8618" w:type="dxa"/>
        <w:tblLayout w:type="fixed"/>
        <w:tblLook w:val="01E0" w:firstRow="1" w:lastRow="1" w:firstColumn="1" w:lastColumn="1" w:noHBand="0" w:noVBand="0"/>
      </w:tblPr>
      <w:tblGrid>
        <w:gridCol w:w="2232"/>
        <w:gridCol w:w="6386"/>
      </w:tblGrid>
      <w:tr w:rsidR="00287A12" w:rsidRPr="00490F1E" w:rsidTr="00287A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287A12" w:rsidRPr="00490F1E" w:rsidRDefault="00287A12" w:rsidP="00287A12">
            <w:pPr>
              <w:pStyle w:val="SDMTableBoxParaNotNumbered"/>
            </w:pPr>
            <w:r w:rsidRPr="00490F1E">
              <w:t>Data / Parameter:</w:t>
            </w:r>
          </w:p>
        </w:tc>
        <w:tc>
          <w:tcPr>
            <w:tcW w:w="6386" w:type="dxa"/>
          </w:tcPr>
          <w:p w:rsidR="00287A12" w:rsidRPr="00490F1E" w:rsidRDefault="00287A12" w:rsidP="00287A12">
            <w:pPr>
              <w:pStyle w:val="SDMTableBoxParaNotNumbered"/>
              <w:cnfStyle w:val="100000000000" w:firstRow="1" w:lastRow="0" w:firstColumn="0" w:lastColumn="0" w:oddVBand="0" w:evenVBand="0" w:oddHBand="0" w:evenHBand="0" w:firstRowFirstColumn="0" w:firstRowLastColumn="0" w:lastRowFirstColumn="0" w:lastRowLastColumn="0"/>
              <w:rPr>
                <w:b w:val="0"/>
                <w:i/>
              </w:rPr>
            </w:pPr>
            <w:r w:rsidRPr="00490F1E">
              <w:rPr>
                <w:rFonts w:hint="eastAsia"/>
                <w:b w:val="0"/>
                <w:i/>
                <w:lang w:eastAsia="ja-JP"/>
              </w:rPr>
              <w:t>L</w:t>
            </w:r>
            <w:r w:rsidRPr="00490F1E">
              <w:rPr>
                <w:rFonts w:hint="eastAsia"/>
                <w:b w:val="0"/>
                <w:i/>
                <w:vertAlign w:val="subscript"/>
                <w:lang w:eastAsia="ja-JP"/>
              </w:rPr>
              <w:t>DEF,i</w:t>
            </w:r>
          </w:p>
        </w:tc>
      </w:tr>
      <w:tr w:rsidR="00287A12" w:rsidRPr="00490F1E"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490F1E" w:rsidRDefault="00287A12" w:rsidP="00287A12">
            <w:pPr>
              <w:pStyle w:val="SDMTableBoxParaNotNumbered"/>
            </w:pPr>
            <w:r w:rsidRPr="00490F1E">
              <w:t>Data unit:</w:t>
            </w:r>
          </w:p>
        </w:tc>
        <w:tc>
          <w:tcPr>
            <w:tcW w:w="6386" w:type="dxa"/>
          </w:tcPr>
          <w:p w:rsidR="00287A12" w:rsidRPr="00490F1E" w:rsidRDefault="00287A12" w:rsidP="00490F1E">
            <w:pPr>
              <w:pStyle w:val="SDMTableBoxParaNotNumbered"/>
              <w:cnfStyle w:val="000000000000" w:firstRow="0" w:lastRow="0" w:firstColumn="0" w:lastColumn="0" w:oddVBand="0" w:evenVBand="0" w:oddHBand="0" w:evenHBand="0" w:firstRowFirstColumn="0" w:firstRowLastColumn="0" w:lastRowFirstColumn="0" w:lastRowLastColumn="0"/>
            </w:pPr>
            <w:r w:rsidRPr="00490F1E">
              <w:rPr>
                <w:lang w:eastAsia="ja-JP"/>
              </w:rPr>
              <w:t>100m</w:t>
            </w:r>
          </w:p>
        </w:tc>
      </w:tr>
      <w:tr w:rsidR="00287A12" w:rsidRPr="00490F1E"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490F1E" w:rsidRDefault="00287A12" w:rsidP="00287A12">
            <w:pPr>
              <w:pStyle w:val="SDMTableBoxParaNotNumbered"/>
            </w:pPr>
            <w:r w:rsidRPr="00490F1E">
              <w:t>Description:</w:t>
            </w:r>
          </w:p>
        </w:tc>
        <w:tc>
          <w:tcPr>
            <w:tcW w:w="6386" w:type="dxa"/>
          </w:tcPr>
          <w:p w:rsidR="00287A12" w:rsidRPr="00490F1E"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490F1E">
              <w:rPr>
                <w:rFonts w:hint="eastAsia"/>
                <w:lang w:eastAsia="ja-JP"/>
              </w:rPr>
              <w:t xml:space="preserve">Length deforested for segment </w:t>
            </w:r>
            <w:r w:rsidRPr="00490F1E">
              <w:rPr>
                <w:rFonts w:hint="eastAsia"/>
                <w:i/>
                <w:lang w:eastAsia="ja-JP"/>
              </w:rPr>
              <w:t>i</w:t>
            </w:r>
          </w:p>
        </w:tc>
      </w:tr>
      <w:tr w:rsidR="00287A12" w:rsidRPr="00490F1E"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490F1E" w:rsidRDefault="00287A12" w:rsidP="00287A12">
            <w:pPr>
              <w:pStyle w:val="SDMTableBoxParaNotNumbered"/>
            </w:pPr>
            <w:r w:rsidRPr="00490F1E">
              <w:t>Source of data:</w:t>
            </w:r>
          </w:p>
        </w:tc>
        <w:tc>
          <w:tcPr>
            <w:tcW w:w="6386" w:type="dxa"/>
          </w:tcPr>
          <w:p w:rsidR="00287A12" w:rsidRPr="00490F1E"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490F1E">
              <w:t>-</w:t>
            </w:r>
          </w:p>
        </w:tc>
      </w:tr>
      <w:tr w:rsidR="00287A12" w:rsidRPr="00490F1E"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490F1E" w:rsidRDefault="00287A12" w:rsidP="00287A12">
            <w:pPr>
              <w:pStyle w:val="SDMTableBoxParaNotNumbered"/>
            </w:pPr>
            <w:r w:rsidRPr="00490F1E">
              <w:t>Value to be applied:</w:t>
            </w:r>
          </w:p>
        </w:tc>
        <w:tc>
          <w:tcPr>
            <w:tcW w:w="6386" w:type="dxa"/>
          </w:tcPr>
          <w:p w:rsidR="00287A12" w:rsidRPr="00490F1E"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490F1E">
              <w:t>-</w:t>
            </w:r>
          </w:p>
        </w:tc>
      </w:tr>
      <w:tr w:rsidR="00287A12" w:rsidRPr="00490F1E"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490F1E" w:rsidRDefault="00287A12" w:rsidP="00287A12">
            <w:pPr>
              <w:pStyle w:val="SDMTableBoxParaNotNumbered"/>
            </w:pPr>
            <w:r w:rsidRPr="00490F1E">
              <w:t>Any comment:</w:t>
            </w:r>
          </w:p>
        </w:tc>
        <w:tc>
          <w:tcPr>
            <w:tcW w:w="6386" w:type="dxa"/>
          </w:tcPr>
          <w:p w:rsidR="00287A12" w:rsidRPr="00490F1E"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490F1E">
              <w:t>-</w:t>
            </w:r>
          </w:p>
        </w:tc>
      </w:tr>
    </w:tbl>
    <w:p w:rsidR="0054147C" w:rsidRPr="00490F1E" w:rsidRDefault="0054147C" w:rsidP="0054147C">
      <w:pPr>
        <w:pStyle w:val="Caption"/>
      </w:pPr>
      <w:r w:rsidRPr="00490F1E">
        <w:t>Data / Parameter table 4.</w:t>
      </w:r>
      <w:r w:rsidRPr="00490F1E">
        <w:tab/>
      </w:r>
    </w:p>
    <w:tbl>
      <w:tblPr>
        <w:tblStyle w:val="SDMMethTableDataParameter"/>
        <w:tblW w:w="8618" w:type="dxa"/>
        <w:tblLayout w:type="fixed"/>
        <w:tblLook w:val="01E0" w:firstRow="1" w:lastRow="1" w:firstColumn="1" w:lastColumn="1" w:noHBand="0" w:noVBand="0"/>
      </w:tblPr>
      <w:tblGrid>
        <w:gridCol w:w="2232"/>
        <w:gridCol w:w="6386"/>
      </w:tblGrid>
      <w:tr w:rsidR="00287A12" w:rsidRPr="00490F1E" w:rsidTr="00287A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287A12" w:rsidRPr="00490F1E" w:rsidRDefault="00287A12" w:rsidP="00287A12">
            <w:pPr>
              <w:pStyle w:val="SDMTableBoxParaNotNumbered"/>
            </w:pPr>
            <w:r w:rsidRPr="00490F1E">
              <w:t>Data / Parameter:</w:t>
            </w:r>
          </w:p>
        </w:tc>
        <w:tc>
          <w:tcPr>
            <w:tcW w:w="6386" w:type="dxa"/>
          </w:tcPr>
          <w:p w:rsidR="00287A12" w:rsidRPr="00490F1E" w:rsidRDefault="00287A12" w:rsidP="00287A12">
            <w:pPr>
              <w:pStyle w:val="SDMTableBoxParaNotNumbered"/>
              <w:cnfStyle w:val="100000000000" w:firstRow="1" w:lastRow="0" w:firstColumn="0" w:lastColumn="0" w:oddVBand="0" w:evenVBand="0" w:oddHBand="0" w:evenHBand="0" w:firstRowFirstColumn="0" w:firstRowLastColumn="0" w:lastRowFirstColumn="0" w:lastRowLastColumn="0"/>
              <w:rPr>
                <w:b w:val="0"/>
                <w:i/>
              </w:rPr>
            </w:pPr>
            <w:r w:rsidRPr="00490F1E">
              <w:rPr>
                <w:rFonts w:hint="eastAsia"/>
                <w:b w:val="0"/>
                <w:i/>
                <w:lang w:eastAsia="ja-JP"/>
              </w:rPr>
              <w:t>W</w:t>
            </w:r>
            <w:r w:rsidRPr="00490F1E">
              <w:rPr>
                <w:rFonts w:hint="eastAsia"/>
                <w:b w:val="0"/>
                <w:i/>
                <w:vertAlign w:val="subscript"/>
                <w:lang w:eastAsia="ja-JP"/>
              </w:rPr>
              <w:t>DEF,i</w:t>
            </w:r>
          </w:p>
        </w:tc>
      </w:tr>
      <w:tr w:rsidR="00287A12" w:rsidRPr="00490F1E"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490F1E" w:rsidRDefault="00287A12" w:rsidP="00287A12">
            <w:pPr>
              <w:pStyle w:val="SDMTableBoxParaNotNumbered"/>
            </w:pPr>
            <w:r w:rsidRPr="00490F1E">
              <w:t>Data unit:</w:t>
            </w:r>
          </w:p>
        </w:tc>
        <w:tc>
          <w:tcPr>
            <w:tcW w:w="6386" w:type="dxa"/>
          </w:tcPr>
          <w:p w:rsidR="00287A12" w:rsidRPr="00490F1E" w:rsidRDefault="00287A12" w:rsidP="00490F1E">
            <w:pPr>
              <w:pStyle w:val="SDMTableBoxParaNotNumbered"/>
              <w:cnfStyle w:val="000000000000" w:firstRow="0" w:lastRow="0" w:firstColumn="0" w:lastColumn="0" w:oddVBand="0" w:evenVBand="0" w:oddHBand="0" w:evenHBand="0" w:firstRowFirstColumn="0" w:firstRowLastColumn="0" w:lastRowFirstColumn="0" w:lastRowLastColumn="0"/>
            </w:pPr>
            <w:r w:rsidRPr="00490F1E">
              <w:rPr>
                <w:lang w:eastAsia="ja-JP"/>
              </w:rPr>
              <w:t>100m</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490F1E" w:rsidRDefault="00287A12" w:rsidP="00287A12">
            <w:pPr>
              <w:pStyle w:val="SDMTableBoxParaNotNumbered"/>
            </w:pPr>
            <w:r w:rsidRPr="00490F1E">
              <w:t>Description:</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490F1E">
              <w:rPr>
                <w:rFonts w:hint="eastAsia"/>
                <w:lang w:eastAsia="ja-JP"/>
              </w:rPr>
              <w:t xml:space="preserve">Width deforested for segment </w:t>
            </w:r>
            <w:r w:rsidRPr="00490F1E">
              <w:rPr>
                <w:rFonts w:hint="eastAsia"/>
                <w:i/>
                <w:lang w:eastAsia="ja-JP"/>
              </w:rPr>
              <w:t>i</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Source of data:</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t>Value to be applied:</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Any comment:</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bl>
    <w:p w:rsidR="0054147C" w:rsidRDefault="0054147C" w:rsidP="0054147C">
      <w:pPr>
        <w:pStyle w:val="Caption"/>
      </w:pPr>
      <w:r>
        <w:t>Data / Parameter table 5.</w:t>
      </w:r>
      <w:r>
        <w:tab/>
      </w:r>
    </w:p>
    <w:tbl>
      <w:tblPr>
        <w:tblStyle w:val="SDMMethTableDataParameter"/>
        <w:tblW w:w="8618" w:type="dxa"/>
        <w:tblLayout w:type="fixed"/>
        <w:tblLook w:val="01E0" w:firstRow="1" w:lastRow="1" w:firstColumn="1" w:lastColumn="1" w:noHBand="0" w:noVBand="0"/>
      </w:tblPr>
      <w:tblGrid>
        <w:gridCol w:w="2232"/>
        <w:gridCol w:w="6386"/>
      </w:tblGrid>
      <w:tr w:rsidR="00287A12" w:rsidTr="00287A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287A12" w:rsidRPr="00603506" w:rsidRDefault="00287A12" w:rsidP="00287A12">
            <w:pPr>
              <w:pStyle w:val="SDMTableBoxParaNotNumbered"/>
            </w:pPr>
            <w:r w:rsidRPr="00603506">
              <w:t>Data / Parameter:</w:t>
            </w:r>
          </w:p>
        </w:tc>
        <w:tc>
          <w:tcPr>
            <w:tcW w:w="6386" w:type="dxa"/>
          </w:tcPr>
          <w:p w:rsidR="00287A12" w:rsidRPr="00E02308" w:rsidRDefault="00287A12" w:rsidP="00287A12">
            <w:pPr>
              <w:pStyle w:val="SDMTableBoxParaNotNumbered"/>
              <w:cnfStyle w:val="100000000000" w:firstRow="1" w:lastRow="0" w:firstColumn="0" w:lastColumn="0" w:oddVBand="0" w:evenVBand="0" w:oddHBand="0" w:evenHBand="0" w:firstRowFirstColumn="0" w:firstRowLastColumn="0" w:lastRowFirstColumn="0" w:lastRowLastColumn="0"/>
              <w:rPr>
                <w:b w:val="0"/>
                <w:i/>
              </w:rPr>
            </w:pPr>
            <w:r w:rsidRPr="00E02308">
              <w:rPr>
                <w:rFonts w:hint="eastAsia"/>
                <w:b w:val="0"/>
                <w:i/>
                <w:lang w:eastAsia="ja-JP"/>
              </w:rPr>
              <w:t>M</w:t>
            </w:r>
            <w:r w:rsidRPr="00E02308">
              <w:rPr>
                <w:rFonts w:hint="eastAsia"/>
                <w:b w:val="0"/>
                <w:i/>
                <w:vertAlign w:val="subscript"/>
                <w:lang w:eastAsia="ja-JP"/>
              </w:rPr>
              <w:t>A,i</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Data unit:</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rPr>
                <w:rFonts w:hint="eastAsia"/>
                <w:lang w:eastAsia="ja-JP"/>
              </w:rPr>
              <w:t>tonnes d.m./ha</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Description:</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rPr>
                <w:rFonts w:hint="eastAsia"/>
                <w:lang w:eastAsia="ja-JP"/>
              </w:rPr>
              <w:t xml:space="preserve">Aboveground biomass of land to be deforested for segment </w:t>
            </w:r>
            <w:r w:rsidRPr="00161CA9">
              <w:rPr>
                <w:rFonts w:hint="eastAsia"/>
                <w:i/>
                <w:lang w:eastAsia="ja-JP"/>
              </w:rPr>
              <w:t>i</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Source of data:</w:t>
            </w:r>
          </w:p>
        </w:tc>
        <w:tc>
          <w:tcPr>
            <w:tcW w:w="6386" w:type="dxa"/>
          </w:tcPr>
          <w:p w:rsidR="00287A12" w:rsidRPr="00161CA9" w:rsidRDefault="00E02308" w:rsidP="00287A12">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t>Value to be applied:</w:t>
            </w:r>
          </w:p>
        </w:tc>
        <w:tc>
          <w:tcPr>
            <w:tcW w:w="6386" w:type="dxa"/>
          </w:tcPr>
          <w:p w:rsidR="00287A12" w:rsidRPr="00161CA9" w:rsidRDefault="00E02308" w:rsidP="00287A12">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Any comment:</w:t>
            </w:r>
          </w:p>
        </w:tc>
        <w:tc>
          <w:tcPr>
            <w:tcW w:w="6386" w:type="dxa"/>
          </w:tcPr>
          <w:p w:rsidR="00287A12" w:rsidRPr="00161CA9" w:rsidRDefault="00E02308" w:rsidP="00287A12">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54147C" w:rsidRDefault="0054147C" w:rsidP="0054147C">
      <w:pPr>
        <w:pStyle w:val="Caption"/>
      </w:pPr>
      <w:r>
        <w:t>Data / Parameter table 6.</w:t>
      </w:r>
      <w:r>
        <w:tab/>
      </w:r>
    </w:p>
    <w:tbl>
      <w:tblPr>
        <w:tblStyle w:val="SDMMethTableDataParameter"/>
        <w:tblW w:w="8618" w:type="dxa"/>
        <w:tblLayout w:type="fixed"/>
        <w:tblLook w:val="01E0" w:firstRow="1" w:lastRow="1" w:firstColumn="1" w:lastColumn="1" w:noHBand="0" w:noVBand="0"/>
      </w:tblPr>
      <w:tblGrid>
        <w:gridCol w:w="2232"/>
        <w:gridCol w:w="6386"/>
      </w:tblGrid>
      <w:tr w:rsidR="00287A12" w:rsidTr="00287A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287A12" w:rsidRPr="00603506" w:rsidRDefault="00287A12" w:rsidP="00287A12">
            <w:pPr>
              <w:pStyle w:val="SDMTableBoxParaNotNumbered"/>
            </w:pPr>
            <w:r w:rsidRPr="00603506">
              <w:t>Data / Parameter:</w:t>
            </w:r>
          </w:p>
        </w:tc>
        <w:tc>
          <w:tcPr>
            <w:tcW w:w="6386" w:type="dxa"/>
          </w:tcPr>
          <w:p w:rsidR="00287A12" w:rsidRPr="00E02308" w:rsidRDefault="00287A12" w:rsidP="00287A12">
            <w:pPr>
              <w:pStyle w:val="SDMTableBoxParaNotNumbered"/>
              <w:cnfStyle w:val="100000000000" w:firstRow="1" w:lastRow="0" w:firstColumn="0" w:lastColumn="0" w:oddVBand="0" w:evenVBand="0" w:oddHBand="0" w:evenHBand="0" w:firstRowFirstColumn="0" w:firstRowLastColumn="0" w:lastRowFirstColumn="0" w:lastRowLastColumn="0"/>
              <w:rPr>
                <w:b w:val="0"/>
                <w:i/>
                <w:vertAlign w:val="subscript"/>
              </w:rPr>
            </w:pPr>
            <w:r w:rsidRPr="00E02308">
              <w:rPr>
                <w:b w:val="0"/>
                <w:i/>
                <w:szCs w:val="24"/>
              </w:rPr>
              <w:t>GWP</w:t>
            </w:r>
            <w:r w:rsidRPr="00E02308">
              <w:rPr>
                <w:b w:val="0"/>
                <w:i/>
                <w:szCs w:val="14"/>
                <w:vertAlign w:val="subscript"/>
              </w:rPr>
              <w:t>SF6</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Data unit:</w:t>
            </w:r>
          </w:p>
        </w:tc>
        <w:tc>
          <w:tcPr>
            <w:tcW w:w="6386" w:type="dxa"/>
          </w:tcPr>
          <w:p w:rsidR="00287A12" w:rsidRPr="001A498A"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t>t</w:t>
            </w:r>
            <w:r w:rsidRPr="001A498A">
              <w:t xml:space="preserve"> CO</w:t>
            </w:r>
            <w:r w:rsidRPr="001A498A">
              <w:rPr>
                <w:vertAlign w:val="subscript"/>
              </w:rPr>
              <w:t>2</w:t>
            </w:r>
            <w:r w:rsidRPr="001A498A">
              <w:t>e/</w:t>
            </w:r>
            <w:r>
              <w:t>t</w:t>
            </w:r>
            <w:r w:rsidRPr="001A498A">
              <w:t xml:space="preserve"> C</w:t>
            </w:r>
            <w:r w:rsidRPr="001A498A">
              <w:rPr>
                <w:vertAlign w:val="subscript"/>
              </w:rPr>
              <w:t>2</w:t>
            </w:r>
            <w:r w:rsidRPr="001A498A">
              <w:t>F</w:t>
            </w:r>
            <w:r w:rsidRPr="001A498A">
              <w:rPr>
                <w:vertAlign w:val="subscript"/>
              </w:rPr>
              <w:t>6</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Description:</w:t>
            </w:r>
          </w:p>
        </w:tc>
        <w:tc>
          <w:tcPr>
            <w:tcW w:w="6386" w:type="dxa"/>
          </w:tcPr>
          <w:p w:rsidR="00287A12" w:rsidRPr="001A498A"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A498A">
              <w:rPr>
                <w:szCs w:val="24"/>
              </w:rPr>
              <w:t>Global Warming Potential of SF</w:t>
            </w:r>
            <w:r w:rsidRPr="001A498A">
              <w:rPr>
                <w:szCs w:val="24"/>
                <w:vertAlign w:val="subscript"/>
              </w:rPr>
              <w:t>6</w:t>
            </w:r>
            <w:r>
              <w:rPr>
                <w:szCs w:val="24"/>
                <w:vertAlign w:val="subscript"/>
              </w:rPr>
              <w:t xml:space="preserve"> </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Source of data:</w:t>
            </w:r>
          </w:p>
        </w:tc>
        <w:tc>
          <w:tcPr>
            <w:tcW w:w="6386" w:type="dxa"/>
          </w:tcPr>
          <w:p w:rsidR="00287A12" w:rsidRPr="001A498A"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A498A">
              <w:rPr>
                <w:szCs w:val="24"/>
              </w:rPr>
              <w:t>Relevant CMP decisions</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t>Value to be applied:</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Project participants shall update GWPs according to any decisions by the CMP. For the first commitment period GWP</w:t>
            </w:r>
            <w:r w:rsidRPr="00161CA9">
              <w:rPr>
                <w:vertAlign w:val="subscript"/>
              </w:rPr>
              <w:t>SF6</w:t>
            </w:r>
            <w:r w:rsidRPr="00161CA9">
              <w:t>=23,900</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Any comment:</w:t>
            </w:r>
          </w:p>
        </w:tc>
        <w:tc>
          <w:tcPr>
            <w:tcW w:w="6386" w:type="dxa"/>
          </w:tcPr>
          <w:p w:rsidR="00287A12" w:rsidRPr="001A498A"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A498A">
              <w:t xml:space="preserve">The value applied is valid </w:t>
            </w:r>
            <w:r w:rsidRPr="001A498A">
              <w:rPr>
                <w:szCs w:val="22"/>
                <w:lang w:eastAsia="zh-CN"/>
              </w:rPr>
              <w:t xml:space="preserve">for the first commitment period </w:t>
            </w:r>
          </w:p>
        </w:tc>
      </w:tr>
    </w:tbl>
    <w:p w:rsidR="0054147C" w:rsidRDefault="00287A12" w:rsidP="00490F1E">
      <w:pPr>
        <w:pStyle w:val="SDMHead1"/>
        <w:pageBreakBefore/>
      </w:pPr>
      <w:bookmarkStart w:id="32" w:name="_Toc341788428"/>
      <w:r>
        <w:lastRenderedPageBreak/>
        <w:t>Monitoring methodology</w:t>
      </w:r>
      <w:bookmarkEnd w:id="32"/>
    </w:p>
    <w:p w:rsidR="00287A12" w:rsidRDefault="00287A12" w:rsidP="00287A12">
      <w:pPr>
        <w:pStyle w:val="SDMPara"/>
      </w:pPr>
      <w:r>
        <w:t xml:space="preserve">All data collected as part of monitoring should be archived electronically and be kept at least for two years after the end of the last crediting period. </w:t>
      </w:r>
      <w:r w:rsidR="00E02308">
        <w:t>One hundred per cent</w:t>
      </w:r>
      <w:r>
        <w:t xml:space="preserve"> of the data should be monitored if not indicated otherwise in the tables below. All measurements should be conducted with calibrated measurement equipment according to relevant industry standards.</w:t>
      </w:r>
    </w:p>
    <w:p w:rsidR="00287A12" w:rsidRDefault="00287A12" w:rsidP="00287A12">
      <w:pPr>
        <w:pStyle w:val="SDMPara"/>
      </w:pPr>
      <w:r>
        <w:t>In addition, the monitoring provisions in the tools referred to in this methodology apply.</w:t>
      </w:r>
    </w:p>
    <w:p w:rsidR="00287A12" w:rsidRPr="0054147C" w:rsidRDefault="00287A12" w:rsidP="00287A12">
      <w:pPr>
        <w:pStyle w:val="SDMHead2"/>
      </w:pPr>
      <w:bookmarkStart w:id="33" w:name="_Toc341788429"/>
      <w:r>
        <w:t>Data and parameters monitored</w:t>
      </w:r>
      <w:bookmarkEnd w:id="33"/>
    </w:p>
    <w:p w:rsidR="00287A12" w:rsidRDefault="00287A12" w:rsidP="000D3355">
      <w:pPr>
        <w:pStyle w:val="Caption"/>
      </w:pPr>
      <w:r>
        <w:t>Data / Parameter table 7.</w:t>
      </w:r>
      <w:r>
        <w:tab/>
      </w:r>
    </w:p>
    <w:tbl>
      <w:tblPr>
        <w:tblStyle w:val="SDMMethTableDataParameter"/>
        <w:tblW w:w="8618" w:type="dxa"/>
        <w:tblLayout w:type="fixed"/>
        <w:tblLook w:val="01E0" w:firstRow="1" w:lastRow="1" w:firstColumn="1" w:lastColumn="1" w:noHBand="0" w:noVBand="0"/>
      </w:tblPr>
      <w:tblGrid>
        <w:gridCol w:w="2232"/>
        <w:gridCol w:w="6386"/>
      </w:tblGrid>
      <w:tr w:rsidR="00287A12" w:rsidTr="00287A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287A12" w:rsidRPr="00603506" w:rsidRDefault="00287A12" w:rsidP="00287A12">
            <w:pPr>
              <w:pStyle w:val="SDMTableBoxParaNotNumbered"/>
            </w:pPr>
            <w:r w:rsidRPr="00603506">
              <w:t>Data / Parameter:</w:t>
            </w:r>
          </w:p>
        </w:tc>
        <w:tc>
          <w:tcPr>
            <w:tcW w:w="6386" w:type="dxa"/>
          </w:tcPr>
          <w:p w:rsidR="00287A12" w:rsidRPr="00E02308" w:rsidRDefault="00287A12" w:rsidP="00287A12">
            <w:pPr>
              <w:pStyle w:val="SDMTableBoxParaNotNumbered"/>
              <w:cnfStyle w:val="100000000000" w:firstRow="1" w:lastRow="0" w:firstColumn="0" w:lastColumn="0" w:oddVBand="0" w:evenVBand="0" w:oddHBand="0" w:evenHBand="0" w:firstRowFirstColumn="0" w:firstRowLastColumn="0" w:lastRowFirstColumn="0" w:lastRowLastColumn="0"/>
              <w:rPr>
                <w:b w:val="0"/>
                <w:i/>
                <w:szCs w:val="22"/>
              </w:rPr>
            </w:pPr>
            <w:r w:rsidRPr="00E02308">
              <w:rPr>
                <w:b w:val="0"/>
                <w:i/>
                <w:szCs w:val="22"/>
              </w:rPr>
              <w:t>EG</w:t>
            </w:r>
            <w:r w:rsidRPr="00E02308">
              <w:rPr>
                <w:b w:val="0"/>
                <w:i/>
                <w:szCs w:val="22"/>
                <w:vertAlign w:val="subscript"/>
              </w:rPr>
              <w:t>main_grid</w:t>
            </w:r>
            <w:r w:rsidRPr="00E02308">
              <w:rPr>
                <w:b w:val="0"/>
                <w:i/>
                <w:szCs w:val="22"/>
              </w:rPr>
              <w:t xml:space="preserve"> </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Data unit:</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MWh</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Description:</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 xml:space="preserve">Net quantity of electricity delivered to the previously isolated grid through the interconnection during the monitoring period </w:t>
            </w:r>
            <w:r w:rsidRPr="00161CA9">
              <w:rPr>
                <w:i/>
              </w:rPr>
              <w:t>m</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Source of data:</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Electricity meter</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Measurement</w:t>
            </w:r>
            <w:r w:rsidRPr="00C61A53">
              <w:br/>
              <w:t>procedures (if any):</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Shall be measured at substation(s) within the boundary of the main grid where it connec</w:t>
            </w:r>
            <w:r>
              <w:t>ted to the transmission line(s)</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Monitoring frequency:</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Continuously</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QA/QC procedures:</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Directly measured</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Any comment:</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The beginning (points of connection to the main grid) and the end (points of connection to the previously isolated grid) of the transmission lines shall be identified. Electricity delivered to the previously isolated grid is measured at the beginning of the transmission line (without losses in interconnection line)</w:t>
            </w:r>
          </w:p>
        </w:tc>
      </w:tr>
    </w:tbl>
    <w:p w:rsidR="00287A12" w:rsidRDefault="00287A12" w:rsidP="00287A12">
      <w:pPr>
        <w:pStyle w:val="Caption"/>
      </w:pPr>
      <w:r>
        <w:t>Data / Parameter table 8.</w:t>
      </w:r>
      <w:r>
        <w:tab/>
      </w:r>
    </w:p>
    <w:tbl>
      <w:tblPr>
        <w:tblStyle w:val="SDMMethTableDataParameter"/>
        <w:tblW w:w="8618" w:type="dxa"/>
        <w:tblLayout w:type="fixed"/>
        <w:tblLook w:val="01E0" w:firstRow="1" w:lastRow="1" w:firstColumn="1" w:lastColumn="1" w:noHBand="0" w:noVBand="0"/>
      </w:tblPr>
      <w:tblGrid>
        <w:gridCol w:w="2232"/>
        <w:gridCol w:w="6386"/>
      </w:tblGrid>
      <w:tr w:rsidR="00287A12" w:rsidTr="00287A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287A12" w:rsidRPr="00603506" w:rsidRDefault="00287A12" w:rsidP="00287A12">
            <w:pPr>
              <w:pStyle w:val="SDMTableBoxParaNotNumbered"/>
            </w:pPr>
            <w:r w:rsidRPr="00603506">
              <w:t>Data / Parameter:</w:t>
            </w:r>
          </w:p>
        </w:tc>
        <w:tc>
          <w:tcPr>
            <w:tcW w:w="6386" w:type="dxa"/>
          </w:tcPr>
          <w:p w:rsidR="00287A12" w:rsidRPr="00E02308" w:rsidRDefault="00287A12" w:rsidP="00287A12">
            <w:pPr>
              <w:pStyle w:val="SDMTableBoxParaNotNumbered"/>
              <w:cnfStyle w:val="100000000000" w:firstRow="1" w:lastRow="0" w:firstColumn="0" w:lastColumn="0" w:oddVBand="0" w:evenVBand="0" w:oddHBand="0" w:evenHBand="0" w:firstRowFirstColumn="0" w:firstRowLastColumn="0" w:lastRowFirstColumn="0" w:lastRowLastColumn="0"/>
              <w:rPr>
                <w:b w:val="0"/>
                <w:i/>
                <w:szCs w:val="22"/>
              </w:rPr>
            </w:pPr>
            <w:r w:rsidRPr="00E02308">
              <w:rPr>
                <w:b w:val="0"/>
                <w:i/>
                <w:szCs w:val="22"/>
              </w:rPr>
              <w:t>EG</w:t>
            </w:r>
            <w:r w:rsidRPr="00E02308">
              <w:rPr>
                <w:b w:val="0"/>
                <w:i/>
                <w:szCs w:val="22"/>
                <w:vertAlign w:val="subscript"/>
              </w:rPr>
              <w:t>isol_grid_export</w:t>
            </w:r>
            <w:r w:rsidRPr="00E02308">
              <w:rPr>
                <w:b w:val="0"/>
                <w:i/>
                <w:szCs w:val="22"/>
              </w:rPr>
              <w:t xml:space="preserve"> </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Data unit:</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MWh</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Description:</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 xml:space="preserve">Quantity of electricity transferred from the previously isolated grid to the grid(s) other than the main grid </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Source of data:</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Electricity meter</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Measurement</w:t>
            </w:r>
            <w:r w:rsidRPr="00C61A53">
              <w:br/>
              <w:t>procedures (if any):</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 xml:space="preserve">Shall be measured at substation(s) within the boundary of the previously isolated grid where it connected to the transmission </w:t>
            </w:r>
            <w:r>
              <w:t>line(s)</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Monitoring frequency:</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Continuously</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QA/QC procedures:</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Directly measured</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lastRenderedPageBreak/>
              <w:t>Any comment:</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The beginning (points of connection to the previously isolated grid) and the end (points of connection to the grid other than the main grid) of the transmission lines shall be identified. Electricity transferred from the previously isolated grid is measured at the beginning of the transmission line (without losses in interconnection line)</w:t>
            </w:r>
            <w:r>
              <w:t>.</w:t>
            </w:r>
          </w:p>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Parameter shall be monitored only in case the previously isolated grid is connected to any grid other than the main grid during the crediting period</w:t>
            </w:r>
          </w:p>
        </w:tc>
      </w:tr>
    </w:tbl>
    <w:p w:rsidR="00287A12" w:rsidRDefault="00287A12" w:rsidP="00287A12">
      <w:pPr>
        <w:pStyle w:val="Caption"/>
      </w:pPr>
      <w:r>
        <w:t>Data / Parameter table 9.</w:t>
      </w:r>
      <w:r>
        <w:tab/>
      </w:r>
    </w:p>
    <w:tbl>
      <w:tblPr>
        <w:tblStyle w:val="SDMMethTableDataParameter"/>
        <w:tblW w:w="8618" w:type="dxa"/>
        <w:tblLayout w:type="fixed"/>
        <w:tblLook w:val="01E0" w:firstRow="1" w:lastRow="1" w:firstColumn="1" w:lastColumn="1" w:noHBand="0" w:noVBand="0"/>
      </w:tblPr>
      <w:tblGrid>
        <w:gridCol w:w="2232"/>
        <w:gridCol w:w="6386"/>
      </w:tblGrid>
      <w:tr w:rsidR="00287A12" w:rsidTr="00287A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287A12" w:rsidRPr="00603506" w:rsidRDefault="00287A12" w:rsidP="00287A12">
            <w:pPr>
              <w:pStyle w:val="SDMTableBoxParaNotNumbered"/>
            </w:pPr>
            <w:r w:rsidRPr="00603506">
              <w:t>Data / Parameter:</w:t>
            </w:r>
          </w:p>
        </w:tc>
        <w:tc>
          <w:tcPr>
            <w:tcW w:w="6386" w:type="dxa"/>
          </w:tcPr>
          <w:p w:rsidR="00287A12" w:rsidRPr="00E02308" w:rsidRDefault="00287A12" w:rsidP="00287A12">
            <w:pPr>
              <w:pStyle w:val="SDMTableBoxParaNotNumbered"/>
              <w:cnfStyle w:val="100000000000" w:firstRow="1" w:lastRow="0" w:firstColumn="0" w:lastColumn="0" w:oddVBand="0" w:evenVBand="0" w:oddHBand="0" w:evenHBand="0" w:firstRowFirstColumn="0" w:firstRowLastColumn="0" w:lastRowFirstColumn="0" w:lastRowLastColumn="0"/>
              <w:rPr>
                <w:b w:val="0"/>
              </w:rPr>
            </w:pPr>
            <w:r w:rsidRPr="00E02308">
              <w:rPr>
                <w:b w:val="0"/>
                <w:i/>
              </w:rPr>
              <w:t>EG</w:t>
            </w:r>
            <w:r w:rsidRPr="00E02308">
              <w:rPr>
                <w:b w:val="0"/>
                <w:i/>
                <w:vertAlign w:val="subscript"/>
              </w:rPr>
              <w:t>n,g</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Data unit:</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MWh</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Description:</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 xml:space="preserve">Net quantity of electricity generated and dispatched to the main grid by the power unit </w:t>
            </w:r>
            <w:r w:rsidRPr="00161CA9">
              <w:rPr>
                <w:i/>
              </w:rPr>
              <w:t xml:space="preserve">n </w:t>
            </w:r>
            <w:r w:rsidRPr="00161CA9">
              <w:t xml:space="preserve">in the hour/day </w:t>
            </w:r>
            <w:r w:rsidRPr="00161CA9">
              <w:rPr>
                <w:i/>
              </w:rPr>
              <w:t xml:space="preserve">g </w:t>
            </w:r>
            <w:r w:rsidRPr="00161CA9">
              <w:t xml:space="preserve">during the monitoring period </w:t>
            </w:r>
            <w:r w:rsidRPr="00161CA9">
              <w:rPr>
                <w:i/>
              </w:rPr>
              <w:t>m</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Source of data:</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Publicly available official statistics</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Measurement</w:t>
            </w:r>
            <w:r w:rsidRPr="00C61A53">
              <w:br/>
              <w:t>procedures (if any):</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Monitoring frequency:</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Hourly or daily</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QA/QC procedures:</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287A12" w:rsidTr="00287A12">
        <w:tc>
          <w:tcPr>
            <w:cnfStyle w:val="001000000000" w:firstRow="0" w:lastRow="0" w:firstColumn="1" w:lastColumn="0" w:oddVBand="0" w:evenVBand="0" w:oddHBand="0" w:evenHBand="0" w:firstRowFirstColumn="0" w:firstRowLastColumn="0" w:lastRowFirstColumn="0" w:lastRowLastColumn="0"/>
            <w:tcW w:w="2232" w:type="dxa"/>
          </w:tcPr>
          <w:p w:rsidR="00287A12" w:rsidRPr="00C61A53" w:rsidRDefault="00287A12" w:rsidP="00287A12">
            <w:pPr>
              <w:pStyle w:val="SDMTableBoxParaNotNumbered"/>
            </w:pPr>
            <w:r w:rsidRPr="00C61A53">
              <w:t>Any comment:</w:t>
            </w:r>
          </w:p>
        </w:tc>
        <w:tc>
          <w:tcPr>
            <w:tcW w:w="6386" w:type="dxa"/>
          </w:tcPr>
          <w:p w:rsidR="00287A12" w:rsidRPr="00161CA9" w:rsidRDefault="00287A12" w:rsidP="00287A12">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bl>
    <w:p w:rsidR="00287A12" w:rsidRDefault="00287A12" w:rsidP="00287A12">
      <w:pPr>
        <w:pStyle w:val="Caption"/>
      </w:pPr>
      <w:r>
        <w:t>Data / Parameter table 10.</w:t>
      </w:r>
      <w:r>
        <w:tab/>
      </w:r>
    </w:p>
    <w:tbl>
      <w:tblPr>
        <w:tblStyle w:val="SDMMethTableDataParameter"/>
        <w:tblW w:w="8618" w:type="dxa"/>
        <w:tblLayout w:type="fixed"/>
        <w:tblLook w:val="01E0" w:firstRow="1" w:lastRow="1" w:firstColumn="1" w:lastColumn="1" w:noHBand="0" w:noVBand="0"/>
      </w:tblPr>
      <w:tblGrid>
        <w:gridCol w:w="2232"/>
        <w:gridCol w:w="6386"/>
      </w:tblGrid>
      <w:tr w:rsidR="009C698A" w:rsidTr="009C69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C698A" w:rsidRPr="00603506" w:rsidRDefault="009C698A" w:rsidP="000D3355">
            <w:pPr>
              <w:pStyle w:val="SDMTableBoxParaNotNumbered"/>
            </w:pPr>
            <w:r w:rsidRPr="00603506">
              <w:t>Data / Parameter:</w:t>
            </w:r>
          </w:p>
        </w:tc>
        <w:tc>
          <w:tcPr>
            <w:tcW w:w="6386" w:type="dxa"/>
          </w:tcPr>
          <w:p w:rsidR="009C698A" w:rsidRPr="00E02308" w:rsidRDefault="009C698A" w:rsidP="000D3355">
            <w:pPr>
              <w:pStyle w:val="Meth-Dataandparameters"/>
              <w:cnfStyle w:val="100000000000" w:firstRow="1" w:lastRow="0" w:firstColumn="0" w:lastColumn="0" w:oddVBand="0" w:evenVBand="0" w:oddHBand="0" w:evenHBand="0" w:firstRowFirstColumn="0" w:firstRowLastColumn="0" w:lastRowFirstColumn="0" w:lastRowLastColumn="0"/>
              <w:rPr>
                <w:rFonts w:ascii="Arial" w:hAnsi="Arial" w:cs="Arial"/>
                <w:b w:val="0"/>
                <w:lang w:val="en-GB"/>
              </w:rPr>
            </w:pPr>
            <w:r w:rsidRPr="00E02308">
              <w:rPr>
                <w:rFonts w:ascii="Arial" w:hAnsi="Arial" w:cs="Arial"/>
                <w:b w:val="0"/>
                <w:i/>
                <w:lang w:val="en-GB"/>
              </w:rPr>
              <w:t>EF</w:t>
            </w:r>
            <w:r w:rsidRPr="00E02308">
              <w:rPr>
                <w:rFonts w:ascii="Arial" w:hAnsi="Arial" w:cs="Arial"/>
                <w:b w:val="0"/>
                <w:i/>
                <w:vertAlign w:val="subscript"/>
                <w:lang w:val="en-GB"/>
              </w:rPr>
              <w:t>EL,n,g</w:t>
            </w:r>
          </w:p>
        </w:tc>
      </w:tr>
      <w:tr w:rsidR="009C698A" w:rsidTr="009C698A">
        <w:tc>
          <w:tcPr>
            <w:cnfStyle w:val="001000000000" w:firstRow="0" w:lastRow="0" w:firstColumn="1" w:lastColumn="0" w:oddVBand="0" w:evenVBand="0" w:oddHBand="0" w:evenHBand="0" w:firstRowFirstColumn="0" w:firstRowLastColumn="0" w:lastRowFirstColumn="0" w:lastRowLastColumn="0"/>
            <w:tcW w:w="2232" w:type="dxa"/>
          </w:tcPr>
          <w:p w:rsidR="009C698A" w:rsidRPr="00C61A53" w:rsidRDefault="009C698A" w:rsidP="000D3355">
            <w:pPr>
              <w:pStyle w:val="SDMTableBoxParaNotNumbered"/>
            </w:pPr>
            <w:r w:rsidRPr="00C61A53">
              <w:t>Data unit:</w:t>
            </w:r>
          </w:p>
        </w:tc>
        <w:tc>
          <w:tcPr>
            <w:tcW w:w="6386" w:type="dxa"/>
          </w:tcPr>
          <w:p w:rsidR="009C698A" w:rsidRPr="00E02308" w:rsidRDefault="009C698A" w:rsidP="000D3355">
            <w:pPr>
              <w:pStyle w:val="Meth-Dataandparameters"/>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E02308">
              <w:rPr>
                <w:rFonts w:ascii="Arial" w:hAnsi="Arial" w:cs="Arial"/>
                <w:lang w:val="en-GB"/>
              </w:rPr>
              <w:t>t CO</w:t>
            </w:r>
            <w:r w:rsidRPr="00E02308">
              <w:rPr>
                <w:rFonts w:ascii="Arial" w:hAnsi="Arial" w:cs="Arial"/>
                <w:vertAlign w:val="subscript"/>
                <w:lang w:val="en-GB"/>
              </w:rPr>
              <w:t>2</w:t>
            </w:r>
            <w:r w:rsidRPr="00E02308">
              <w:rPr>
                <w:rFonts w:ascii="Arial" w:hAnsi="Arial" w:cs="Arial"/>
                <w:lang w:val="en-GB"/>
              </w:rPr>
              <w:t>/MWh</w:t>
            </w:r>
          </w:p>
        </w:tc>
      </w:tr>
      <w:tr w:rsidR="009C698A" w:rsidTr="009C698A">
        <w:tc>
          <w:tcPr>
            <w:cnfStyle w:val="001000000000" w:firstRow="0" w:lastRow="0" w:firstColumn="1" w:lastColumn="0" w:oddVBand="0" w:evenVBand="0" w:oddHBand="0" w:evenHBand="0" w:firstRowFirstColumn="0" w:firstRowLastColumn="0" w:lastRowFirstColumn="0" w:lastRowLastColumn="0"/>
            <w:tcW w:w="2232" w:type="dxa"/>
          </w:tcPr>
          <w:p w:rsidR="009C698A" w:rsidRPr="00C61A53" w:rsidRDefault="009C698A" w:rsidP="000D3355">
            <w:pPr>
              <w:pStyle w:val="SDMTableBoxParaNotNumbered"/>
            </w:pPr>
            <w:r w:rsidRPr="00C61A53">
              <w:t>Description:</w:t>
            </w:r>
          </w:p>
        </w:tc>
        <w:tc>
          <w:tcPr>
            <w:tcW w:w="6386" w:type="dxa"/>
          </w:tcPr>
          <w:p w:rsidR="009C698A" w:rsidRPr="00E02308" w:rsidRDefault="009C698A" w:rsidP="000D3355">
            <w:pPr>
              <w:pStyle w:val="Meth-Dataandparameters"/>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E02308">
              <w:rPr>
                <w:rFonts w:ascii="Arial" w:hAnsi="Arial" w:cs="Arial"/>
                <w:lang w:val="en-GB"/>
              </w:rPr>
              <w:t>CO</w:t>
            </w:r>
            <w:r w:rsidRPr="00E02308">
              <w:rPr>
                <w:rFonts w:ascii="Arial" w:hAnsi="Arial" w:cs="Arial"/>
                <w:vertAlign w:val="subscript"/>
                <w:lang w:val="en-GB"/>
              </w:rPr>
              <w:t>2</w:t>
            </w:r>
            <w:r w:rsidRPr="00E02308">
              <w:rPr>
                <w:rFonts w:ascii="Arial" w:hAnsi="Arial" w:cs="Arial"/>
                <w:lang w:val="en-GB"/>
              </w:rPr>
              <w:t xml:space="preserve"> emission factor of the grid power unit </w:t>
            </w:r>
            <w:r w:rsidRPr="00E02308">
              <w:rPr>
                <w:rFonts w:ascii="Arial" w:hAnsi="Arial" w:cs="Arial"/>
                <w:i/>
                <w:lang w:val="en-GB"/>
              </w:rPr>
              <w:t>n</w:t>
            </w:r>
            <w:r w:rsidRPr="00E02308">
              <w:rPr>
                <w:rFonts w:ascii="Arial" w:hAnsi="Arial" w:cs="Arial"/>
                <w:lang w:val="en-GB"/>
              </w:rPr>
              <w:t xml:space="preserve"> in the hour/day </w:t>
            </w:r>
            <w:r w:rsidRPr="00E02308">
              <w:rPr>
                <w:rFonts w:ascii="Arial" w:hAnsi="Arial" w:cs="Arial"/>
                <w:i/>
                <w:lang w:val="en-GB"/>
              </w:rPr>
              <w:t>g</w:t>
            </w:r>
            <w:r w:rsidRPr="00E02308">
              <w:rPr>
                <w:rFonts w:ascii="Arial" w:hAnsi="Arial" w:cs="Arial"/>
                <w:lang w:val="en-GB"/>
              </w:rPr>
              <w:t xml:space="preserve"> during the monitoring period </w:t>
            </w:r>
            <w:r w:rsidRPr="00E02308">
              <w:rPr>
                <w:rFonts w:ascii="Arial" w:hAnsi="Arial" w:cs="Arial"/>
                <w:i/>
                <w:lang w:val="en-GB"/>
              </w:rPr>
              <w:t>m</w:t>
            </w:r>
          </w:p>
        </w:tc>
      </w:tr>
      <w:tr w:rsidR="009C698A" w:rsidTr="009C698A">
        <w:tc>
          <w:tcPr>
            <w:cnfStyle w:val="001000000000" w:firstRow="0" w:lastRow="0" w:firstColumn="1" w:lastColumn="0" w:oddVBand="0" w:evenVBand="0" w:oddHBand="0" w:evenHBand="0" w:firstRowFirstColumn="0" w:firstRowLastColumn="0" w:lastRowFirstColumn="0" w:lastRowLastColumn="0"/>
            <w:tcW w:w="2232" w:type="dxa"/>
          </w:tcPr>
          <w:p w:rsidR="009C698A" w:rsidRPr="00C61A53" w:rsidRDefault="009C698A" w:rsidP="000D3355">
            <w:pPr>
              <w:pStyle w:val="SDMTableBoxParaNotNumbered"/>
            </w:pPr>
            <w:r w:rsidRPr="00C61A53">
              <w:t>Source of data:</w:t>
            </w:r>
          </w:p>
        </w:tc>
        <w:tc>
          <w:tcPr>
            <w:tcW w:w="6386" w:type="dxa"/>
          </w:tcPr>
          <w:p w:rsidR="009C698A" w:rsidRPr="00E02308" w:rsidRDefault="009C698A" w:rsidP="000D3355">
            <w:pPr>
              <w:pStyle w:val="Meth-Dataandparameters"/>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E02308">
              <w:rPr>
                <w:rFonts w:ascii="Arial" w:hAnsi="Arial" w:cs="Arial"/>
                <w:lang w:val="en-GB"/>
              </w:rPr>
              <w:t>Publicly available official statistics or calculation</w:t>
            </w:r>
          </w:p>
        </w:tc>
      </w:tr>
      <w:tr w:rsidR="009C698A" w:rsidTr="009C698A">
        <w:tc>
          <w:tcPr>
            <w:cnfStyle w:val="001000000000" w:firstRow="0" w:lastRow="0" w:firstColumn="1" w:lastColumn="0" w:oddVBand="0" w:evenVBand="0" w:oddHBand="0" w:evenHBand="0" w:firstRowFirstColumn="0" w:firstRowLastColumn="0" w:lastRowFirstColumn="0" w:lastRowLastColumn="0"/>
            <w:tcW w:w="2232" w:type="dxa"/>
          </w:tcPr>
          <w:p w:rsidR="009C698A" w:rsidRPr="00C61A53" w:rsidRDefault="009C698A" w:rsidP="000D3355">
            <w:pPr>
              <w:pStyle w:val="SDMTableBoxParaNotNumbered"/>
            </w:pPr>
            <w:r w:rsidRPr="00C61A53">
              <w:t>Measurement</w:t>
            </w:r>
            <w:r w:rsidRPr="00C61A53">
              <w:br/>
              <w:t>procedures (if any):</w:t>
            </w:r>
          </w:p>
        </w:tc>
        <w:tc>
          <w:tcPr>
            <w:tcW w:w="6386" w:type="dxa"/>
          </w:tcPr>
          <w:p w:rsidR="009C698A" w:rsidRPr="00E02308" w:rsidRDefault="009C698A" w:rsidP="000D3355">
            <w:pPr>
              <w:pStyle w:val="Meth-Dataandparameters"/>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E02308">
              <w:rPr>
                <w:rFonts w:ascii="Arial" w:hAnsi="Arial" w:cs="Arial"/>
                <w:lang w:val="en-GB"/>
              </w:rPr>
              <w:t>-</w:t>
            </w:r>
          </w:p>
        </w:tc>
      </w:tr>
      <w:tr w:rsidR="009C698A" w:rsidTr="009C698A">
        <w:tc>
          <w:tcPr>
            <w:cnfStyle w:val="001000000000" w:firstRow="0" w:lastRow="0" w:firstColumn="1" w:lastColumn="0" w:oddVBand="0" w:evenVBand="0" w:oddHBand="0" w:evenHBand="0" w:firstRowFirstColumn="0" w:firstRowLastColumn="0" w:lastRowFirstColumn="0" w:lastRowLastColumn="0"/>
            <w:tcW w:w="2232" w:type="dxa"/>
          </w:tcPr>
          <w:p w:rsidR="009C698A" w:rsidRPr="00C61A53" w:rsidRDefault="009C698A" w:rsidP="000D3355">
            <w:pPr>
              <w:pStyle w:val="SDMTableBoxParaNotNumbered"/>
            </w:pPr>
            <w:r w:rsidRPr="00C61A53">
              <w:t>Monitoring frequency:</w:t>
            </w:r>
          </w:p>
        </w:tc>
        <w:tc>
          <w:tcPr>
            <w:tcW w:w="6386" w:type="dxa"/>
          </w:tcPr>
          <w:p w:rsidR="009C698A" w:rsidRPr="00E02308" w:rsidRDefault="009C698A" w:rsidP="000D3355">
            <w:pPr>
              <w:pStyle w:val="Meth-Dataandparameters"/>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E02308">
              <w:rPr>
                <w:rFonts w:ascii="Arial" w:hAnsi="Arial" w:cs="Arial"/>
                <w:lang w:val="en-GB"/>
              </w:rPr>
              <w:t>Hourly or daily</w:t>
            </w:r>
          </w:p>
        </w:tc>
      </w:tr>
      <w:tr w:rsidR="009C698A" w:rsidTr="009C698A">
        <w:tc>
          <w:tcPr>
            <w:cnfStyle w:val="001000000000" w:firstRow="0" w:lastRow="0" w:firstColumn="1" w:lastColumn="0" w:oddVBand="0" w:evenVBand="0" w:oddHBand="0" w:evenHBand="0" w:firstRowFirstColumn="0" w:firstRowLastColumn="0" w:lastRowFirstColumn="0" w:lastRowLastColumn="0"/>
            <w:tcW w:w="2232" w:type="dxa"/>
          </w:tcPr>
          <w:p w:rsidR="009C698A" w:rsidRPr="00C61A53" w:rsidRDefault="009C698A" w:rsidP="000D3355">
            <w:pPr>
              <w:pStyle w:val="SDMTableBoxParaNotNumbered"/>
              <w:keepNext/>
            </w:pPr>
            <w:r w:rsidRPr="00C61A53">
              <w:t>QA/QC procedures:</w:t>
            </w:r>
          </w:p>
        </w:tc>
        <w:tc>
          <w:tcPr>
            <w:tcW w:w="6386" w:type="dxa"/>
          </w:tcPr>
          <w:p w:rsidR="009C698A" w:rsidRPr="00E02308" w:rsidRDefault="009C698A" w:rsidP="000D3355">
            <w:pPr>
              <w:pStyle w:val="Meth-Dataandparameters"/>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E02308">
              <w:rPr>
                <w:rFonts w:ascii="Arial" w:hAnsi="Arial" w:cs="Arial"/>
                <w:lang w:val="en-GB"/>
              </w:rPr>
              <w:t>-</w:t>
            </w:r>
          </w:p>
        </w:tc>
      </w:tr>
      <w:tr w:rsidR="009C698A" w:rsidTr="009C698A">
        <w:tc>
          <w:tcPr>
            <w:cnfStyle w:val="001000000000" w:firstRow="0" w:lastRow="0" w:firstColumn="1" w:lastColumn="0" w:oddVBand="0" w:evenVBand="0" w:oddHBand="0" w:evenHBand="0" w:firstRowFirstColumn="0" w:firstRowLastColumn="0" w:lastRowFirstColumn="0" w:lastRowLastColumn="0"/>
            <w:tcW w:w="2232" w:type="dxa"/>
          </w:tcPr>
          <w:p w:rsidR="009C698A" w:rsidRPr="00C61A53" w:rsidRDefault="009C698A" w:rsidP="000D3355">
            <w:pPr>
              <w:pStyle w:val="SDMTableBoxParaNotNumbered"/>
            </w:pPr>
            <w:r w:rsidRPr="00C61A53">
              <w:t>Any comment:</w:t>
            </w:r>
          </w:p>
        </w:tc>
        <w:tc>
          <w:tcPr>
            <w:tcW w:w="6386" w:type="dxa"/>
          </w:tcPr>
          <w:p w:rsidR="009C698A" w:rsidRPr="00E02308" w:rsidRDefault="009C698A" w:rsidP="000D3355">
            <w:pPr>
              <w:pStyle w:val="Meth-Dataandparameters"/>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E02308">
              <w:rPr>
                <w:rFonts w:ascii="Arial" w:hAnsi="Arial" w:cs="Arial"/>
                <w:lang w:val="en-GB"/>
              </w:rPr>
              <w:t>-</w:t>
            </w:r>
          </w:p>
        </w:tc>
      </w:tr>
    </w:tbl>
    <w:p w:rsidR="00287A12" w:rsidRDefault="00287A12" w:rsidP="00E02308">
      <w:pPr>
        <w:pStyle w:val="Caption"/>
        <w:keepLines w:val="0"/>
      </w:pPr>
      <w:r>
        <w:lastRenderedPageBreak/>
        <w:t>Data / Parameter table 11.</w:t>
      </w:r>
      <w:r>
        <w:tab/>
      </w:r>
    </w:p>
    <w:tbl>
      <w:tblPr>
        <w:tblStyle w:val="SDMMethTableDataParameter"/>
        <w:tblW w:w="8618" w:type="dxa"/>
        <w:tblLayout w:type="fixed"/>
        <w:tblLook w:val="01E0" w:firstRow="1" w:lastRow="1" w:firstColumn="1" w:lastColumn="1" w:noHBand="0" w:noVBand="0"/>
      </w:tblPr>
      <w:tblGrid>
        <w:gridCol w:w="2232"/>
        <w:gridCol w:w="6386"/>
      </w:tblGrid>
      <w:tr w:rsidR="009C698A" w:rsidTr="009C69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C698A" w:rsidRPr="00603506" w:rsidRDefault="009C698A" w:rsidP="00E02308">
            <w:pPr>
              <w:pStyle w:val="SDMTableBoxParaNotNumbered"/>
              <w:keepLines w:val="0"/>
            </w:pPr>
            <w:r w:rsidRPr="00603506">
              <w:t>Data / Parameter:</w:t>
            </w:r>
          </w:p>
        </w:tc>
        <w:tc>
          <w:tcPr>
            <w:tcW w:w="6386" w:type="dxa"/>
          </w:tcPr>
          <w:p w:rsidR="009C698A" w:rsidRPr="00E02308" w:rsidRDefault="009C698A" w:rsidP="00E02308">
            <w:pPr>
              <w:pStyle w:val="Meth-Dataandparameters"/>
              <w:keepLines w:val="0"/>
              <w:cnfStyle w:val="100000000000" w:firstRow="1" w:lastRow="0" w:firstColumn="0" w:lastColumn="0" w:oddVBand="0" w:evenVBand="0" w:oddHBand="0" w:evenHBand="0" w:firstRowFirstColumn="0" w:firstRowLastColumn="0" w:lastRowFirstColumn="0" w:lastRowLastColumn="0"/>
              <w:rPr>
                <w:rFonts w:ascii="Arial" w:hAnsi="Arial" w:cs="Arial"/>
                <w:b w:val="0"/>
                <w:lang w:val="en-GB"/>
              </w:rPr>
            </w:pPr>
            <w:r w:rsidRPr="00E02308">
              <w:rPr>
                <w:rFonts w:ascii="Arial" w:hAnsi="Arial" w:cs="Arial"/>
                <w:b w:val="0"/>
                <w:i/>
                <w:lang w:val="en-GB"/>
              </w:rPr>
              <w:t>EG</w:t>
            </w:r>
            <w:r w:rsidRPr="00E02308">
              <w:rPr>
                <w:rFonts w:ascii="Arial" w:hAnsi="Arial" w:cs="Arial"/>
                <w:b w:val="0"/>
                <w:i/>
                <w:vertAlign w:val="subscript"/>
                <w:lang w:val="en-GB"/>
              </w:rPr>
              <w:t>l,d</w:t>
            </w:r>
          </w:p>
        </w:tc>
      </w:tr>
      <w:tr w:rsidR="009C698A" w:rsidTr="009C698A">
        <w:tc>
          <w:tcPr>
            <w:cnfStyle w:val="001000000000" w:firstRow="0" w:lastRow="0" w:firstColumn="1" w:lastColumn="0" w:oddVBand="0" w:evenVBand="0" w:oddHBand="0" w:evenHBand="0" w:firstRowFirstColumn="0" w:firstRowLastColumn="0" w:lastRowFirstColumn="0" w:lastRowLastColumn="0"/>
            <w:tcW w:w="2232" w:type="dxa"/>
          </w:tcPr>
          <w:p w:rsidR="009C698A" w:rsidRPr="00C61A53" w:rsidRDefault="009C698A" w:rsidP="00E02308">
            <w:pPr>
              <w:pStyle w:val="SDMTableBoxParaNotNumbered"/>
              <w:keepNext/>
            </w:pPr>
            <w:r w:rsidRPr="00C61A53">
              <w:t>Data unit:</w:t>
            </w:r>
          </w:p>
        </w:tc>
        <w:tc>
          <w:tcPr>
            <w:tcW w:w="6386" w:type="dxa"/>
          </w:tcPr>
          <w:p w:rsidR="009C698A" w:rsidRPr="00E02308" w:rsidRDefault="009C698A" w:rsidP="00E02308">
            <w:pPr>
              <w:pStyle w:val="Meth-Dataandparameters"/>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E02308">
              <w:rPr>
                <w:rFonts w:ascii="Arial" w:hAnsi="Arial" w:cs="Arial"/>
                <w:lang w:val="en-GB"/>
              </w:rPr>
              <w:t>MWh</w:t>
            </w:r>
          </w:p>
        </w:tc>
      </w:tr>
      <w:tr w:rsidR="009C698A" w:rsidTr="009C698A">
        <w:tc>
          <w:tcPr>
            <w:cnfStyle w:val="001000000000" w:firstRow="0" w:lastRow="0" w:firstColumn="1" w:lastColumn="0" w:oddVBand="0" w:evenVBand="0" w:oddHBand="0" w:evenHBand="0" w:firstRowFirstColumn="0" w:firstRowLastColumn="0" w:lastRowFirstColumn="0" w:lastRowLastColumn="0"/>
            <w:tcW w:w="2232" w:type="dxa"/>
          </w:tcPr>
          <w:p w:rsidR="009C698A" w:rsidRPr="00C61A53" w:rsidRDefault="009C698A" w:rsidP="000D3355">
            <w:pPr>
              <w:pStyle w:val="SDMTableBoxParaNotNumbered"/>
            </w:pPr>
            <w:r w:rsidRPr="00C61A53">
              <w:t>Description:</w:t>
            </w:r>
          </w:p>
        </w:tc>
        <w:tc>
          <w:tcPr>
            <w:tcW w:w="6386" w:type="dxa"/>
          </w:tcPr>
          <w:p w:rsidR="009C698A" w:rsidRPr="00E02308" w:rsidRDefault="009C698A" w:rsidP="000D3355">
            <w:pPr>
              <w:pStyle w:val="Meth-Dataandparameters"/>
              <w:keepNext w:val="0"/>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E02308">
              <w:rPr>
                <w:rFonts w:ascii="Arial" w:hAnsi="Arial" w:cs="Arial"/>
                <w:lang w:val="en-GB"/>
              </w:rPr>
              <w:t xml:space="preserve">Amount of electricity generated and dispatched to the main grid by the fossil fuel power unit </w:t>
            </w:r>
            <w:r w:rsidRPr="00E02308">
              <w:rPr>
                <w:rFonts w:ascii="Arial" w:hAnsi="Arial" w:cs="Arial"/>
                <w:i/>
                <w:lang w:val="en-GB"/>
              </w:rPr>
              <w:t xml:space="preserve">l </w:t>
            </w:r>
            <w:r w:rsidRPr="00E02308">
              <w:rPr>
                <w:rFonts w:ascii="Arial" w:hAnsi="Arial" w:cs="Arial"/>
                <w:lang w:val="en-GB"/>
              </w:rPr>
              <w:t xml:space="preserve">in the day </w:t>
            </w:r>
            <w:r w:rsidRPr="00E02308">
              <w:rPr>
                <w:rFonts w:ascii="Arial" w:hAnsi="Arial" w:cs="Arial"/>
                <w:i/>
                <w:lang w:val="en-GB"/>
              </w:rPr>
              <w:t>d</w:t>
            </w:r>
            <w:r w:rsidRPr="00E02308">
              <w:rPr>
                <w:rFonts w:ascii="Arial" w:hAnsi="Arial" w:cs="Arial"/>
                <w:lang w:val="en-GB"/>
              </w:rPr>
              <w:t xml:space="preserve"> during the monitoring period </w:t>
            </w:r>
            <w:r w:rsidRPr="00E02308">
              <w:rPr>
                <w:rFonts w:ascii="Arial" w:hAnsi="Arial" w:cs="Arial"/>
                <w:i/>
                <w:lang w:val="en-GB"/>
              </w:rPr>
              <w:t xml:space="preserve">m </w:t>
            </w:r>
          </w:p>
        </w:tc>
      </w:tr>
      <w:tr w:rsidR="009C698A" w:rsidTr="009C698A">
        <w:tc>
          <w:tcPr>
            <w:cnfStyle w:val="001000000000" w:firstRow="0" w:lastRow="0" w:firstColumn="1" w:lastColumn="0" w:oddVBand="0" w:evenVBand="0" w:oddHBand="0" w:evenHBand="0" w:firstRowFirstColumn="0" w:firstRowLastColumn="0" w:lastRowFirstColumn="0" w:lastRowLastColumn="0"/>
            <w:tcW w:w="2232" w:type="dxa"/>
          </w:tcPr>
          <w:p w:rsidR="009C698A" w:rsidRPr="00C61A53" w:rsidRDefault="009C698A" w:rsidP="000D3355">
            <w:pPr>
              <w:pStyle w:val="SDMTableBoxParaNotNumbered"/>
            </w:pPr>
            <w:r w:rsidRPr="00C61A53">
              <w:t>Source of data:</w:t>
            </w:r>
          </w:p>
        </w:tc>
        <w:tc>
          <w:tcPr>
            <w:tcW w:w="6386" w:type="dxa"/>
          </w:tcPr>
          <w:p w:rsidR="009C698A" w:rsidRPr="00E02308" w:rsidRDefault="009C698A" w:rsidP="000D3355">
            <w:pPr>
              <w:pStyle w:val="Meth-Dataandparameters"/>
              <w:keepNext w:val="0"/>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E02308">
              <w:rPr>
                <w:rFonts w:ascii="Arial" w:hAnsi="Arial" w:cs="Arial"/>
                <w:lang w:val="en-GB"/>
              </w:rPr>
              <w:t>Publicly available official statistics</w:t>
            </w:r>
          </w:p>
        </w:tc>
      </w:tr>
      <w:tr w:rsidR="009C698A" w:rsidTr="009C698A">
        <w:tc>
          <w:tcPr>
            <w:cnfStyle w:val="001000000000" w:firstRow="0" w:lastRow="0" w:firstColumn="1" w:lastColumn="0" w:oddVBand="0" w:evenVBand="0" w:oddHBand="0" w:evenHBand="0" w:firstRowFirstColumn="0" w:firstRowLastColumn="0" w:lastRowFirstColumn="0" w:lastRowLastColumn="0"/>
            <w:tcW w:w="2232" w:type="dxa"/>
          </w:tcPr>
          <w:p w:rsidR="009C698A" w:rsidRPr="00C61A53" w:rsidRDefault="009C698A" w:rsidP="000D3355">
            <w:pPr>
              <w:pStyle w:val="SDMTableBoxParaNotNumbered"/>
            </w:pPr>
            <w:r w:rsidRPr="00C61A53">
              <w:t>Measurement</w:t>
            </w:r>
            <w:r w:rsidRPr="00C61A53">
              <w:br/>
              <w:t>procedures (if any):</w:t>
            </w:r>
          </w:p>
        </w:tc>
        <w:tc>
          <w:tcPr>
            <w:tcW w:w="6386" w:type="dxa"/>
          </w:tcPr>
          <w:p w:rsidR="009C698A" w:rsidRPr="00E02308" w:rsidRDefault="009C698A" w:rsidP="000D3355">
            <w:pPr>
              <w:pStyle w:val="Meth-Dataandparameters"/>
              <w:keepNext w:val="0"/>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E02308">
              <w:rPr>
                <w:rFonts w:ascii="Arial" w:hAnsi="Arial" w:cs="Arial"/>
                <w:lang w:val="en-GB"/>
              </w:rPr>
              <w:t>-</w:t>
            </w:r>
          </w:p>
        </w:tc>
      </w:tr>
      <w:tr w:rsidR="009C698A" w:rsidTr="009C698A">
        <w:tc>
          <w:tcPr>
            <w:cnfStyle w:val="001000000000" w:firstRow="0" w:lastRow="0" w:firstColumn="1" w:lastColumn="0" w:oddVBand="0" w:evenVBand="0" w:oddHBand="0" w:evenHBand="0" w:firstRowFirstColumn="0" w:firstRowLastColumn="0" w:lastRowFirstColumn="0" w:lastRowLastColumn="0"/>
            <w:tcW w:w="2232" w:type="dxa"/>
          </w:tcPr>
          <w:p w:rsidR="009C698A" w:rsidRPr="00C61A53" w:rsidRDefault="009C698A" w:rsidP="000D3355">
            <w:pPr>
              <w:pStyle w:val="SDMTableBoxParaNotNumbered"/>
            </w:pPr>
            <w:r w:rsidRPr="00C61A53">
              <w:t>Monitoring frequency:</w:t>
            </w:r>
          </w:p>
        </w:tc>
        <w:tc>
          <w:tcPr>
            <w:tcW w:w="6386" w:type="dxa"/>
          </w:tcPr>
          <w:p w:rsidR="009C698A" w:rsidRPr="00E02308" w:rsidRDefault="009C698A" w:rsidP="000D3355">
            <w:pPr>
              <w:pStyle w:val="Meth-Dataandparameters"/>
              <w:keepNext w:val="0"/>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E02308">
              <w:rPr>
                <w:rFonts w:ascii="Arial" w:hAnsi="Arial" w:cs="Arial"/>
                <w:lang w:val="en-GB"/>
              </w:rPr>
              <w:t>Hourly or daily</w:t>
            </w:r>
          </w:p>
        </w:tc>
      </w:tr>
      <w:tr w:rsidR="009C698A" w:rsidTr="009C698A">
        <w:tc>
          <w:tcPr>
            <w:cnfStyle w:val="001000000000" w:firstRow="0" w:lastRow="0" w:firstColumn="1" w:lastColumn="0" w:oddVBand="0" w:evenVBand="0" w:oddHBand="0" w:evenHBand="0" w:firstRowFirstColumn="0" w:firstRowLastColumn="0" w:lastRowFirstColumn="0" w:lastRowLastColumn="0"/>
            <w:tcW w:w="2232" w:type="dxa"/>
          </w:tcPr>
          <w:p w:rsidR="009C698A" w:rsidRPr="00C61A53" w:rsidRDefault="009C698A" w:rsidP="000D3355">
            <w:pPr>
              <w:pStyle w:val="SDMTableBoxParaNotNumbered"/>
              <w:keepNext/>
            </w:pPr>
            <w:r w:rsidRPr="00C61A53">
              <w:t>QA/QC procedures:</w:t>
            </w:r>
          </w:p>
        </w:tc>
        <w:tc>
          <w:tcPr>
            <w:tcW w:w="6386" w:type="dxa"/>
          </w:tcPr>
          <w:p w:rsidR="009C698A" w:rsidRPr="00E02308" w:rsidRDefault="009C698A" w:rsidP="000D3355">
            <w:pPr>
              <w:pStyle w:val="Meth-Dataandparameters"/>
              <w:keepNext w:val="0"/>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E02308">
              <w:rPr>
                <w:rFonts w:ascii="Arial" w:hAnsi="Arial" w:cs="Arial"/>
                <w:lang w:val="en-GB"/>
              </w:rPr>
              <w:t>-</w:t>
            </w:r>
          </w:p>
        </w:tc>
      </w:tr>
      <w:tr w:rsidR="009C698A" w:rsidTr="009C698A">
        <w:tc>
          <w:tcPr>
            <w:cnfStyle w:val="001000000000" w:firstRow="0" w:lastRow="0" w:firstColumn="1" w:lastColumn="0" w:oddVBand="0" w:evenVBand="0" w:oddHBand="0" w:evenHBand="0" w:firstRowFirstColumn="0" w:firstRowLastColumn="0" w:lastRowFirstColumn="0" w:lastRowLastColumn="0"/>
            <w:tcW w:w="2232" w:type="dxa"/>
          </w:tcPr>
          <w:p w:rsidR="009C698A" w:rsidRPr="00C61A53" w:rsidRDefault="009C698A" w:rsidP="000D3355">
            <w:pPr>
              <w:pStyle w:val="SDMTableBoxParaNotNumbered"/>
            </w:pPr>
            <w:r w:rsidRPr="00C61A53">
              <w:t>Any comment:</w:t>
            </w:r>
          </w:p>
        </w:tc>
        <w:tc>
          <w:tcPr>
            <w:tcW w:w="6386" w:type="dxa"/>
          </w:tcPr>
          <w:p w:rsidR="009C698A" w:rsidRPr="00E02308" w:rsidRDefault="009C698A" w:rsidP="000D3355">
            <w:pPr>
              <w:pStyle w:val="Meth-Dataandparameters"/>
              <w:keepNext w:val="0"/>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E02308">
              <w:rPr>
                <w:rFonts w:ascii="Arial" w:hAnsi="Arial" w:cs="Arial"/>
                <w:lang w:val="en-GB"/>
              </w:rPr>
              <w:t>-</w:t>
            </w:r>
          </w:p>
        </w:tc>
      </w:tr>
    </w:tbl>
    <w:p w:rsidR="00287A12" w:rsidRDefault="00287A12" w:rsidP="00287A12">
      <w:pPr>
        <w:pStyle w:val="Caption"/>
      </w:pPr>
      <w:r>
        <w:t>Data / Parameter table 12.</w:t>
      </w:r>
      <w:r>
        <w:tab/>
      </w:r>
    </w:p>
    <w:tbl>
      <w:tblPr>
        <w:tblStyle w:val="SDMMethTableDataParameter"/>
        <w:tblW w:w="8618" w:type="dxa"/>
        <w:tblLayout w:type="fixed"/>
        <w:tblLook w:val="01E0" w:firstRow="1" w:lastRow="1" w:firstColumn="1" w:lastColumn="1" w:noHBand="0" w:noVBand="0"/>
      </w:tblPr>
      <w:tblGrid>
        <w:gridCol w:w="2232"/>
        <w:gridCol w:w="6386"/>
      </w:tblGrid>
      <w:tr w:rsidR="000D3355" w:rsidTr="000D33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0D3355" w:rsidRPr="00603506" w:rsidRDefault="000D3355" w:rsidP="000D3355">
            <w:pPr>
              <w:pStyle w:val="SDMTableBoxParaNotNumbered"/>
            </w:pPr>
            <w:r w:rsidRPr="00603506">
              <w:t>Data / Parameter:</w:t>
            </w:r>
          </w:p>
        </w:tc>
        <w:tc>
          <w:tcPr>
            <w:tcW w:w="6386" w:type="dxa"/>
          </w:tcPr>
          <w:p w:rsidR="000D3355" w:rsidRPr="00E02308" w:rsidRDefault="000D3355" w:rsidP="000D3355">
            <w:pPr>
              <w:pStyle w:val="SDMTableBoxParaNotNumbered"/>
              <w:cnfStyle w:val="100000000000" w:firstRow="1" w:lastRow="0" w:firstColumn="0" w:lastColumn="0" w:oddVBand="0" w:evenVBand="0" w:oddHBand="0" w:evenHBand="0" w:firstRowFirstColumn="0" w:firstRowLastColumn="0" w:lastRowFirstColumn="0" w:lastRowLastColumn="0"/>
              <w:rPr>
                <w:b w:val="0"/>
              </w:rPr>
            </w:pPr>
            <w:r w:rsidRPr="00E02308">
              <w:rPr>
                <w:b w:val="0"/>
                <w:i/>
              </w:rPr>
              <w:t>EF</w:t>
            </w:r>
            <w:r w:rsidRPr="00E02308">
              <w:rPr>
                <w:b w:val="0"/>
                <w:i/>
                <w:vertAlign w:val="subscript"/>
              </w:rPr>
              <w:t>EL,l,d</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Data unit:</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t xml:space="preserve">t </w:t>
            </w:r>
            <w:r w:rsidRPr="00161CA9">
              <w:t>CO</w:t>
            </w:r>
            <w:r w:rsidRPr="00161CA9">
              <w:rPr>
                <w:vertAlign w:val="subscript"/>
              </w:rPr>
              <w:t>2</w:t>
            </w:r>
            <w:r w:rsidRPr="00161CA9">
              <w:t>/MWh</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Description:</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CO</w:t>
            </w:r>
            <w:r w:rsidRPr="00161CA9">
              <w:rPr>
                <w:vertAlign w:val="subscript"/>
              </w:rPr>
              <w:t>2</w:t>
            </w:r>
            <w:r w:rsidRPr="00161CA9">
              <w:t xml:space="preserve"> emission factor of grid power unit </w:t>
            </w:r>
            <w:r w:rsidRPr="00161CA9">
              <w:rPr>
                <w:i/>
              </w:rPr>
              <w:t>l</w:t>
            </w:r>
            <w:r w:rsidRPr="00161CA9">
              <w:t xml:space="preserve"> in the day </w:t>
            </w:r>
            <w:r w:rsidRPr="00161CA9">
              <w:rPr>
                <w:i/>
              </w:rPr>
              <w:t>d</w:t>
            </w:r>
            <w:r w:rsidRPr="00161CA9">
              <w:t xml:space="preserve"> during the monitoring period </w:t>
            </w:r>
            <w:r w:rsidRPr="00161CA9">
              <w:rPr>
                <w:i/>
              </w:rPr>
              <w:t xml:space="preserve">m </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Source of data:</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Publicly available official statistics or calculation</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Measurement</w:t>
            </w:r>
            <w:r w:rsidRPr="00C61A53">
              <w:br/>
              <w:t>procedures (if any):</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Monitoring frequency:</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Hourly or daily</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QA/QC procedures:</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Any comment:</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bl>
    <w:p w:rsidR="009C698A" w:rsidRDefault="009C698A" w:rsidP="009C698A">
      <w:pPr>
        <w:pStyle w:val="Caption"/>
      </w:pPr>
      <w:r>
        <w:t>Data / Parameter table 13.</w:t>
      </w:r>
      <w:r>
        <w:tab/>
      </w:r>
    </w:p>
    <w:tbl>
      <w:tblPr>
        <w:tblStyle w:val="SDMMethTableDataParameter"/>
        <w:tblW w:w="8618" w:type="dxa"/>
        <w:tblLayout w:type="fixed"/>
        <w:tblLook w:val="01E0" w:firstRow="1" w:lastRow="1" w:firstColumn="1" w:lastColumn="1" w:noHBand="0" w:noVBand="0"/>
      </w:tblPr>
      <w:tblGrid>
        <w:gridCol w:w="2232"/>
        <w:gridCol w:w="6386"/>
      </w:tblGrid>
      <w:tr w:rsidR="000D3355" w:rsidTr="000D33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0D3355" w:rsidRPr="00603506" w:rsidRDefault="000D3355" w:rsidP="000D3355">
            <w:pPr>
              <w:pStyle w:val="SDMTableBoxParaNotNumbered"/>
            </w:pPr>
            <w:r w:rsidRPr="00603506">
              <w:t>Data / Parameter:</w:t>
            </w:r>
          </w:p>
        </w:tc>
        <w:tc>
          <w:tcPr>
            <w:tcW w:w="6386" w:type="dxa"/>
          </w:tcPr>
          <w:p w:rsidR="000D3355" w:rsidRPr="00E02308" w:rsidRDefault="000D3355" w:rsidP="000D3355">
            <w:pPr>
              <w:pStyle w:val="SDMTableBoxParaNotNumbered"/>
              <w:cnfStyle w:val="100000000000" w:firstRow="1" w:lastRow="0" w:firstColumn="0" w:lastColumn="0" w:oddVBand="0" w:evenVBand="0" w:oddHBand="0" w:evenHBand="0" w:firstRowFirstColumn="0" w:firstRowLastColumn="0" w:lastRowFirstColumn="0" w:lastRowLastColumn="0"/>
              <w:rPr>
                <w:b w:val="0"/>
              </w:rPr>
            </w:pPr>
            <w:r w:rsidRPr="00E02308">
              <w:rPr>
                <w:b w:val="0"/>
                <w:i/>
                <w:lang w:val="en-US"/>
              </w:rPr>
              <w:t>EG</w:t>
            </w:r>
            <w:r w:rsidRPr="00E02308">
              <w:rPr>
                <w:b w:val="0"/>
                <w:i/>
                <w:vertAlign w:val="subscript"/>
                <w:lang w:val="en-US"/>
              </w:rPr>
              <w:t>main_grid,g</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Data unit:</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A498A">
              <w:rPr>
                <w:lang w:val="en-US"/>
              </w:rPr>
              <w:t>MWh</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Description:</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Net quantity</w:t>
            </w:r>
            <w:r w:rsidRPr="001A498A">
              <w:rPr>
                <w:lang w:val="en-US"/>
              </w:rPr>
              <w:t xml:space="preserve"> of electricity delivered to the </w:t>
            </w:r>
            <w:r w:rsidRPr="00161CA9">
              <w:t>previously</w:t>
            </w:r>
            <w:r w:rsidRPr="001A498A">
              <w:rPr>
                <w:lang w:val="en-US"/>
              </w:rPr>
              <w:t xml:space="preserve"> isolated grid in the hour/day </w:t>
            </w:r>
            <w:r w:rsidRPr="001A498A">
              <w:rPr>
                <w:i/>
                <w:lang w:val="en-US"/>
              </w:rPr>
              <w:t>g</w:t>
            </w:r>
            <w:r w:rsidRPr="001A498A">
              <w:rPr>
                <w:lang w:val="en-US"/>
              </w:rPr>
              <w:t xml:space="preserve"> </w:t>
            </w:r>
            <w:r w:rsidRPr="00161CA9">
              <w:t>during</w:t>
            </w:r>
            <w:r w:rsidRPr="00161CA9">
              <w:rPr>
                <w:i/>
              </w:rPr>
              <w:t xml:space="preserve"> </w:t>
            </w:r>
            <w:r w:rsidRPr="00161CA9">
              <w:t xml:space="preserve">the monitoring period </w:t>
            </w:r>
            <w:r w:rsidRPr="00161CA9">
              <w:rPr>
                <w:i/>
              </w:rPr>
              <w:t>m</w:t>
            </w:r>
            <w:r w:rsidRPr="00161CA9">
              <w:t xml:space="preserve"> </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Source of data:</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Electricity meter</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Measurement</w:t>
            </w:r>
            <w:r w:rsidRPr="00C61A53">
              <w:br/>
              <w:t>procedures (if any):</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Shall be measured at substation(s) within the boundary of the previously isolated grid where it connected to the transmission line(s)</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490F1E">
            <w:pPr>
              <w:pStyle w:val="SDMTableBoxParaNotNumbered"/>
              <w:keepNext/>
            </w:pPr>
            <w:r w:rsidRPr="00C61A53">
              <w:lastRenderedPageBreak/>
              <w:t>Monitoring frequency:</w:t>
            </w:r>
          </w:p>
        </w:tc>
        <w:tc>
          <w:tcPr>
            <w:tcW w:w="6386" w:type="dxa"/>
          </w:tcPr>
          <w:p w:rsidR="000D3355" w:rsidRPr="00161CA9" w:rsidRDefault="000D3355" w:rsidP="00490F1E">
            <w:pPr>
              <w:pStyle w:val="SDMTableBoxParaNotNumbered"/>
              <w:keepNext/>
              <w:cnfStyle w:val="000000000000" w:firstRow="0" w:lastRow="0" w:firstColumn="0" w:lastColumn="0" w:oddVBand="0" w:evenVBand="0" w:oddHBand="0" w:evenHBand="0" w:firstRowFirstColumn="0" w:firstRowLastColumn="0" w:lastRowFirstColumn="0" w:lastRowLastColumn="0"/>
            </w:pPr>
            <w:r w:rsidRPr="00161CA9">
              <w:t>Continuously</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490F1E">
            <w:pPr>
              <w:pStyle w:val="SDMTableBoxParaNotNumbered"/>
              <w:keepNext/>
            </w:pPr>
            <w:r w:rsidRPr="00C61A53">
              <w:t>QA/QC procedures:</w:t>
            </w:r>
          </w:p>
        </w:tc>
        <w:tc>
          <w:tcPr>
            <w:tcW w:w="6386" w:type="dxa"/>
          </w:tcPr>
          <w:p w:rsidR="000D3355" w:rsidRPr="00161CA9" w:rsidRDefault="000D3355" w:rsidP="00490F1E">
            <w:pPr>
              <w:pStyle w:val="SDMTableBoxParaNotNumbered"/>
              <w:keepNext/>
              <w:cnfStyle w:val="000000000000" w:firstRow="0" w:lastRow="0" w:firstColumn="0" w:lastColumn="0" w:oddVBand="0" w:evenVBand="0" w:oddHBand="0" w:evenHBand="0" w:firstRowFirstColumn="0" w:firstRowLastColumn="0" w:lastRowFirstColumn="0" w:lastRowLastColumn="0"/>
            </w:pPr>
            <w:r w:rsidRPr="00161CA9">
              <w:t>Directly measured</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Any comment:</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The beginning (points of connection to the main grid) and the end (points of connection to the previously isolated grid) of the transmission lines shall be identified. Electricity delivered to the previously isolated grid is measured at the beginning of the transmission line (without losses in the interconnection line)</w:t>
            </w:r>
          </w:p>
        </w:tc>
      </w:tr>
    </w:tbl>
    <w:p w:rsidR="000D3355" w:rsidRDefault="000D3355" w:rsidP="000D3355">
      <w:pPr>
        <w:pStyle w:val="Caption"/>
      </w:pPr>
      <w:r>
        <w:t>Data / Parameter table 14.</w:t>
      </w:r>
      <w:r>
        <w:tab/>
      </w:r>
    </w:p>
    <w:tbl>
      <w:tblPr>
        <w:tblStyle w:val="SDMMethTableDataParameter"/>
        <w:tblW w:w="8618" w:type="dxa"/>
        <w:tblLayout w:type="fixed"/>
        <w:tblLook w:val="01E0" w:firstRow="1" w:lastRow="1" w:firstColumn="1" w:lastColumn="1" w:noHBand="0" w:noVBand="0"/>
      </w:tblPr>
      <w:tblGrid>
        <w:gridCol w:w="2232"/>
        <w:gridCol w:w="6386"/>
      </w:tblGrid>
      <w:tr w:rsidR="000D3355" w:rsidTr="000D33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0D3355" w:rsidRPr="00603506" w:rsidRDefault="000D3355" w:rsidP="00FC6387">
            <w:pPr>
              <w:pStyle w:val="SDMTableBoxParaNotNumbered"/>
            </w:pPr>
            <w:r w:rsidRPr="00603506">
              <w:t>Data / Parameter:</w:t>
            </w:r>
          </w:p>
        </w:tc>
        <w:tc>
          <w:tcPr>
            <w:tcW w:w="6386" w:type="dxa"/>
          </w:tcPr>
          <w:p w:rsidR="000D3355" w:rsidRPr="00E02308" w:rsidRDefault="000D3355" w:rsidP="00FC6387">
            <w:pPr>
              <w:pStyle w:val="SDMTableBoxParaNotNumbered"/>
              <w:cnfStyle w:val="100000000000" w:firstRow="1" w:lastRow="0" w:firstColumn="0" w:lastColumn="0" w:oddVBand="0" w:evenVBand="0" w:oddHBand="0" w:evenHBand="0" w:firstRowFirstColumn="0" w:firstRowLastColumn="0" w:lastRowFirstColumn="0" w:lastRowLastColumn="0"/>
              <w:rPr>
                <w:b w:val="0"/>
                <w:i/>
                <w:szCs w:val="22"/>
              </w:rPr>
            </w:pPr>
            <w:r w:rsidRPr="00E02308">
              <w:rPr>
                <w:b w:val="0"/>
                <w:i/>
                <w:szCs w:val="22"/>
              </w:rPr>
              <w:t>EG</w:t>
            </w:r>
            <w:r w:rsidRPr="00E02308">
              <w:rPr>
                <w:b w:val="0"/>
                <w:i/>
                <w:szCs w:val="22"/>
                <w:vertAlign w:val="subscript"/>
              </w:rPr>
              <w:t>isol_grid_export,g</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FC6387">
            <w:pPr>
              <w:pStyle w:val="SDMTableBoxParaNotNumbered"/>
            </w:pPr>
            <w:r w:rsidRPr="00C61A53">
              <w:t>Data unit:</w:t>
            </w:r>
          </w:p>
        </w:tc>
        <w:tc>
          <w:tcPr>
            <w:tcW w:w="6386" w:type="dxa"/>
          </w:tcPr>
          <w:p w:rsidR="000D3355" w:rsidRPr="00161CA9" w:rsidRDefault="000D3355"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MWh</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FC6387">
            <w:pPr>
              <w:pStyle w:val="SDMTableBoxParaNotNumbered"/>
            </w:pPr>
            <w:r w:rsidRPr="00C61A53">
              <w:t>Description:</w:t>
            </w:r>
          </w:p>
        </w:tc>
        <w:tc>
          <w:tcPr>
            <w:tcW w:w="6386" w:type="dxa"/>
          </w:tcPr>
          <w:p w:rsidR="000D3355" w:rsidRPr="00161CA9" w:rsidRDefault="000D3355"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 xml:space="preserve">Amount of electricity transferred from the previously isolated grid to the grid(s) other than the main grid </w:t>
            </w:r>
            <w:r w:rsidRPr="001A498A">
              <w:rPr>
                <w:lang w:val="en-US"/>
              </w:rPr>
              <w:t xml:space="preserve">in the hour/day </w:t>
            </w:r>
            <w:r w:rsidRPr="001A498A">
              <w:rPr>
                <w:i/>
                <w:lang w:val="en-US"/>
              </w:rPr>
              <w:t>g</w:t>
            </w:r>
            <w:r w:rsidRPr="001A498A">
              <w:rPr>
                <w:lang w:val="en-US"/>
              </w:rPr>
              <w:t xml:space="preserve"> </w:t>
            </w:r>
            <w:r w:rsidRPr="00161CA9">
              <w:t>during</w:t>
            </w:r>
            <w:r w:rsidRPr="00161CA9">
              <w:rPr>
                <w:i/>
              </w:rPr>
              <w:t xml:space="preserve"> </w:t>
            </w:r>
            <w:r w:rsidRPr="00161CA9">
              <w:t xml:space="preserve">the monitoring period </w:t>
            </w:r>
            <w:r w:rsidRPr="00161CA9">
              <w:rPr>
                <w:i/>
              </w:rPr>
              <w:t>m</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FC6387">
            <w:pPr>
              <w:pStyle w:val="SDMTableBoxParaNotNumbered"/>
            </w:pPr>
            <w:r w:rsidRPr="00C61A53">
              <w:t>Source of data:</w:t>
            </w:r>
          </w:p>
        </w:tc>
        <w:tc>
          <w:tcPr>
            <w:tcW w:w="6386" w:type="dxa"/>
          </w:tcPr>
          <w:p w:rsidR="000D3355" w:rsidRPr="00161CA9" w:rsidRDefault="000D3355"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Electricity meter</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FC6387">
            <w:pPr>
              <w:pStyle w:val="SDMTableBoxParaNotNumbered"/>
            </w:pPr>
            <w:r w:rsidRPr="00C61A53">
              <w:t>Measurement</w:t>
            </w:r>
            <w:r w:rsidRPr="00C61A53">
              <w:br/>
              <w:t>procedures (if any):</w:t>
            </w:r>
          </w:p>
        </w:tc>
        <w:tc>
          <w:tcPr>
            <w:tcW w:w="6386" w:type="dxa"/>
          </w:tcPr>
          <w:p w:rsidR="000D3355" w:rsidRPr="00161CA9" w:rsidRDefault="000D3355"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 xml:space="preserve">Shall be measured at substation(s) within the boundary of the previously isolated grid where it connected to the transmission line(s) </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FC6387">
            <w:pPr>
              <w:pStyle w:val="SDMTableBoxParaNotNumbered"/>
            </w:pPr>
            <w:r w:rsidRPr="00C61A53">
              <w:t>Monitoring frequency:</w:t>
            </w:r>
          </w:p>
        </w:tc>
        <w:tc>
          <w:tcPr>
            <w:tcW w:w="6386" w:type="dxa"/>
          </w:tcPr>
          <w:p w:rsidR="000D3355" w:rsidRPr="00161CA9" w:rsidRDefault="000D3355"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Continuously</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FC6387">
            <w:pPr>
              <w:pStyle w:val="SDMTableBoxParaNotNumbered"/>
            </w:pPr>
            <w:r w:rsidRPr="00C61A53">
              <w:t>QA/QC procedures:</w:t>
            </w:r>
          </w:p>
        </w:tc>
        <w:tc>
          <w:tcPr>
            <w:tcW w:w="6386" w:type="dxa"/>
          </w:tcPr>
          <w:p w:rsidR="000D3355" w:rsidRPr="00161CA9" w:rsidRDefault="000D3355"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Directly measured</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FC6387">
            <w:pPr>
              <w:pStyle w:val="SDMTableBoxParaNotNumbered"/>
            </w:pPr>
            <w:r w:rsidRPr="00C61A53">
              <w:t>Any comment:</w:t>
            </w:r>
          </w:p>
        </w:tc>
        <w:tc>
          <w:tcPr>
            <w:tcW w:w="6386" w:type="dxa"/>
          </w:tcPr>
          <w:p w:rsidR="000D3355" w:rsidRPr="00161CA9" w:rsidRDefault="000D3355"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The beginning (points of connection to the previously isolated grid) and the end (points of connection to the grid other than the main grid) of the transmission lines shall be identified. Electricity transferred from the previously isolated grid is measured at the beginning of the transmission line (without losses in the interconnection line)</w:t>
            </w:r>
          </w:p>
          <w:p w:rsidR="000D3355" w:rsidRPr="00161CA9" w:rsidRDefault="000D3355"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Parameter shall be monitored only in case the previously isolated grid is connected to any grid other than the main grid during the crediting period</w:t>
            </w:r>
          </w:p>
        </w:tc>
      </w:tr>
    </w:tbl>
    <w:p w:rsidR="000D3355" w:rsidRDefault="000D3355" w:rsidP="000D3355">
      <w:pPr>
        <w:pStyle w:val="Caption"/>
      </w:pPr>
      <w:r>
        <w:t>Data / Parameter table 15.</w:t>
      </w:r>
      <w:r>
        <w:tab/>
      </w:r>
    </w:p>
    <w:tbl>
      <w:tblPr>
        <w:tblStyle w:val="SDMMethTableDataParameter"/>
        <w:tblW w:w="8618" w:type="dxa"/>
        <w:tblLayout w:type="fixed"/>
        <w:tblLook w:val="01E0" w:firstRow="1" w:lastRow="1" w:firstColumn="1" w:lastColumn="1" w:noHBand="0" w:noVBand="0"/>
      </w:tblPr>
      <w:tblGrid>
        <w:gridCol w:w="2232"/>
        <w:gridCol w:w="6386"/>
      </w:tblGrid>
      <w:tr w:rsidR="000D3355" w:rsidTr="000D33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0D3355" w:rsidRPr="00603506" w:rsidRDefault="000D3355" w:rsidP="000D3355">
            <w:pPr>
              <w:pStyle w:val="SDMTableBoxParaNotNumbered"/>
            </w:pPr>
            <w:r w:rsidRPr="00603506">
              <w:t>Data / Parameter:</w:t>
            </w:r>
          </w:p>
        </w:tc>
        <w:tc>
          <w:tcPr>
            <w:tcW w:w="6386" w:type="dxa"/>
          </w:tcPr>
          <w:p w:rsidR="000D3355" w:rsidRPr="00E02308" w:rsidRDefault="000D3355" w:rsidP="000D3355">
            <w:pPr>
              <w:pStyle w:val="SDMTableBoxParaNotNumbered"/>
              <w:cnfStyle w:val="100000000000" w:firstRow="1" w:lastRow="0" w:firstColumn="0" w:lastColumn="0" w:oddVBand="0" w:evenVBand="0" w:oddHBand="0" w:evenHBand="0" w:firstRowFirstColumn="0" w:firstRowLastColumn="0" w:lastRowFirstColumn="0" w:lastRowLastColumn="0"/>
              <w:rPr>
                <w:b w:val="0"/>
              </w:rPr>
            </w:pPr>
            <w:r w:rsidRPr="00E02308">
              <w:rPr>
                <w:b w:val="0"/>
                <w:i/>
                <w:lang w:val="en-US"/>
              </w:rPr>
              <w:t>TL</w:t>
            </w:r>
            <w:r w:rsidRPr="00E02308">
              <w:rPr>
                <w:b w:val="0"/>
                <w:i/>
                <w:vertAlign w:val="subscript"/>
                <w:lang w:val="en-US"/>
              </w:rPr>
              <w:t>main_grid</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Data unit:</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Description:</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 xml:space="preserve">Transmission losses related to electricity (ratio of generated and delivered) transfer within the boundaries of the main grid during the monitoring period </w:t>
            </w:r>
            <w:r w:rsidRPr="00161CA9">
              <w:rPr>
                <w:i/>
              </w:rPr>
              <w:t>m</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Source of data:</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Publicly available official statistics</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Measurement</w:t>
            </w:r>
            <w:r w:rsidRPr="00C61A53">
              <w:br/>
              <w:t>procedures (if any):</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490F1E">
            <w:pPr>
              <w:pStyle w:val="SDMTableBoxParaNotNumbered"/>
              <w:keepNext/>
            </w:pPr>
            <w:r w:rsidRPr="00C61A53">
              <w:lastRenderedPageBreak/>
              <w:t>Monitoring frequency:</w:t>
            </w:r>
          </w:p>
        </w:tc>
        <w:tc>
          <w:tcPr>
            <w:tcW w:w="6386" w:type="dxa"/>
          </w:tcPr>
          <w:p w:rsidR="000D3355" w:rsidRPr="00161CA9" w:rsidRDefault="000D3355" w:rsidP="00490F1E">
            <w:pPr>
              <w:pStyle w:val="SDMTableBoxParaNotNumbered"/>
              <w:keepNext/>
              <w:cnfStyle w:val="000000000000" w:firstRow="0" w:lastRow="0" w:firstColumn="0" w:lastColumn="0" w:oddVBand="0" w:evenVBand="0" w:oddHBand="0" w:evenHBand="0" w:firstRowFirstColumn="0" w:firstRowLastColumn="0" w:lastRowFirstColumn="0" w:lastRowLastColumn="0"/>
            </w:pPr>
            <w:r w:rsidRPr="00161CA9">
              <w:t>-</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490F1E">
            <w:pPr>
              <w:pStyle w:val="SDMTableBoxParaNotNumbered"/>
              <w:keepNext/>
            </w:pPr>
            <w:r w:rsidRPr="00C61A53">
              <w:t>QA/QC procedures:</w:t>
            </w:r>
          </w:p>
        </w:tc>
        <w:tc>
          <w:tcPr>
            <w:tcW w:w="6386" w:type="dxa"/>
          </w:tcPr>
          <w:p w:rsidR="000D3355" w:rsidRPr="00161CA9" w:rsidRDefault="000D3355" w:rsidP="00490F1E">
            <w:pPr>
              <w:pStyle w:val="SDMTableBoxParaNotNumbered"/>
              <w:keepNext/>
              <w:cnfStyle w:val="000000000000" w:firstRow="0" w:lastRow="0" w:firstColumn="0" w:lastColumn="0" w:oddVBand="0" w:evenVBand="0" w:oddHBand="0" w:evenHBand="0" w:firstRowFirstColumn="0" w:firstRowLastColumn="0" w:lastRowFirstColumn="0" w:lastRowLastColumn="0"/>
            </w:pPr>
            <w:r w:rsidRPr="00161CA9">
              <w:t>-</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Any comment:</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bl>
    <w:p w:rsidR="000D3355" w:rsidRDefault="000D3355" w:rsidP="000D3355">
      <w:pPr>
        <w:pStyle w:val="Caption"/>
      </w:pPr>
      <w:r>
        <w:t>Data / Parameter table 16.</w:t>
      </w:r>
      <w:r>
        <w:tab/>
      </w:r>
    </w:p>
    <w:tbl>
      <w:tblPr>
        <w:tblStyle w:val="SDMMethTableDataParameter"/>
        <w:tblW w:w="8618" w:type="dxa"/>
        <w:tblLayout w:type="fixed"/>
        <w:tblLook w:val="01E0" w:firstRow="1" w:lastRow="1" w:firstColumn="1" w:lastColumn="1" w:noHBand="0" w:noVBand="0"/>
      </w:tblPr>
      <w:tblGrid>
        <w:gridCol w:w="2232"/>
        <w:gridCol w:w="6386"/>
      </w:tblGrid>
      <w:tr w:rsidR="000D3355" w:rsidTr="000D33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0D3355" w:rsidRPr="00603506" w:rsidRDefault="000D3355" w:rsidP="000D3355">
            <w:pPr>
              <w:pStyle w:val="SDMTableBoxParaNotNumbered"/>
            </w:pPr>
            <w:r w:rsidRPr="00603506">
              <w:t>Data / Parameter:</w:t>
            </w:r>
          </w:p>
        </w:tc>
        <w:tc>
          <w:tcPr>
            <w:tcW w:w="6386" w:type="dxa"/>
          </w:tcPr>
          <w:p w:rsidR="000D3355" w:rsidRPr="00E02308" w:rsidRDefault="000D3355" w:rsidP="000D3355">
            <w:pPr>
              <w:pStyle w:val="SDMTableBoxParaNotNumbered"/>
              <w:cnfStyle w:val="100000000000" w:firstRow="1" w:lastRow="0" w:firstColumn="0" w:lastColumn="0" w:oddVBand="0" w:evenVBand="0" w:oddHBand="0" w:evenHBand="0" w:firstRowFirstColumn="0" w:firstRowLastColumn="0" w:lastRowFirstColumn="0" w:lastRowLastColumn="0"/>
              <w:rPr>
                <w:b w:val="0"/>
                <w:i/>
              </w:rPr>
            </w:pPr>
            <w:r w:rsidRPr="00E02308">
              <w:rPr>
                <w:b w:val="0"/>
                <w:i/>
              </w:rPr>
              <w:t>EG</w:t>
            </w:r>
            <w:r w:rsidRPr="00E02308">
              <w:rPr>
                <w:b w:val="0"/>
                <w:i/>
                <w:vertAlign w:val="subscript"/>
              </w:rPr>
              <w:t>main_grid,d</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Data unit:</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MWh</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Description:</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 xml:space="preserve">Net quantity of electricity delivered to the previously isolated grid in the hour/day </w:t>
            </w:r>
            <w:r w:rsidRPr="00161CA9">
              <w:rPr>
                <w:i/>
              </w:rPr>
              <w:t xml:space="preserve">d </w:t>
            </w:r>
            <w:r w:rsidRPr="00161CA9">
              <w:t xml:space="preserve">during the monitoring period </w:t>
            </w:r>
            <w:r w:rsidRPr="00161CA9">
              <w:rPr>
                <w:i/>
              </w:rPr>
              <w:t>m</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Source of data:</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Electricity meter</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Measurement</w:t>
            </w:r>
            <w:r w:rsidRPr="00C61A53">
              <w:br/>
              <w:t>procedures (if any):</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 xml:space="preserve">Shall be measured at substation(s) within the boundary of the previously isolated grid where it connected to the transmission line(s) </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Monitoring frequency:</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Continuously</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QA/QC procedures:</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Directly measured</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Any comment:</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The beginning (points of connection to the main grid) and the end (points of connection to the previously isolated grid) of the transmission lines shall be identified. Electricity delivered to the previously isolated grid is measured at the beginning of the transmission line (with losses in the interconnection line)</w:t>
            </w:r>
          </w:p>
        </w:tc>
      </w:tr>
    </w:tbl>
    <w:p w:rsidR="000D3355" w:rsidRDefault="000D3355" w:rsidP="000D3355">
      <w:pPr>
        <w:pStyle w:val="Caption"/>
      </w:pPr>
      <w:r>
        <w:t>Data / Parameter table 17.</w:t>
      </w:r>
      <w:r>
        <w:tab/>
      </w:r>
    </w:p>
    <w:tbl>
      <w:tblPr>
        <w:tblStyle w:val="SDMMethTableDataParameter"/>
        <w:tblW w:w="8618" w:type="dxa"/>
        <w:tblLayout w:type="fixed"/>
        <w:tblLook w:val="01E0" w:firstRow="1" w:lastRow="1" w:firstColumn="1" w:lastColumn="1" w:noHBand="0" w:noVBand="0"/>
      </w:tblPr>
      <w:tblGrid>
        <w:gridCol w:w="2232"/>
        <w:gridCol w:w="6386"/>
      </w:tblGrid>
      <w:tr w:rsidR="000D3355" w:rsidTr="000D33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0D3355" w:rsidRPr="00603506" w:rsidRDefault="000D3355" w:rsidP="000D3355">
            <w:pPr>
              <w:pStyle w:val="SDMTableBoxParaNotNumbered"/>
            </w:pPr>
            <w:r w:rsidRPr="00603506">
              <w:t>Data / Parameter:</w:t>
            </w:r>
          </w:p>
        </w:tc>
        <w:tc>
          <w:tcPr>
            <w:tcW w:w="6386" w:type="dxa"/>
          </w:tcPr>
          <w:p w:rsidR="000D3355" w:rsidRPr="00E02308" w:rsidRDefault="000D3355" w:rsidP="000D3355">
            <w:pPr>
              <w:pStyle w:val="SDMTableBoxParaNotNumbered"/>
              <w:cnfStyle w:val="100000000000" w:firstRow="1" w:lastRow="0" w:firstColumn="0" w:lastColumn="0" w:oddVBand="0" w:evenVBand="0" w:oddHBand="0" w:evenHBand="0" w:firstRowFirstColumn="0" w:firstRowLastColumn="0" w:lastRowFirstColumn="0" w:lastRowLastColumn="0"/>
              <w:rPr>
                <w:b w:val="0"/>
                <w:i/>
              </w:rPr>
            </w:pPr>
            <w:r w:rsidRPr="00E02308">
              <w:rPr>
                <w:b w:val="0"/>
                <w:i/>
              </w:rPr>
              <w:t>EG</w:t>
            </w:r>
            <w:r w:rsidRPr="00E02308">
              <w:rPr>
                <w:b w:val="0"/>
                <w:i/>
                <w:vertAlign w:val="subscript"/>
              </w:rPr>
              <w:t>k</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Data unit:</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MWh</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Description:</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 xml:space="preserve">Net quantity of electricity generated and delivered to the main grid by grid fossil fuel power unit </w:t>
            </w:r>
            <w:r w:rsidRPr="00161CA9">
              <w:rPr>
                <w:i/>
              </w:rPr>
              <w:t xml:space="preserve">k </w:t>
            </w:r>
            <w:r w:rsidRPr="00161CA9">
              <w:t xml:space="preserve">during the year </w:t>
            </w:r>
            <w:r w:rsidRPr="00161CA9">
              <w:rPr>
                <w:i/>
              </w:rPr>
              <w:t>y</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Source of data:</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Publicly available official statistics</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Measurement</w:t>
            </w:r>
            <w:r w:rsidRPr="00C61A53">
              <w:br/>
              <w:t>procedures (if any):</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Monitoring frequency:</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Annually</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QA/QC procedures:</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0D3355">
            <w:pPr>
              <w:pStyle w:val="SDMTableBoxParaNotNumbered"/>
            </w:pPr>
            <w:r w:rsidRPr="00C61A53">
              <w:t>Any comment:</w:t>
            </w:r>
          </w:p>
        </w:tc>
        <w:tc>
          <w:tcPr>
            <w:tcW w:w="6386" w:type="dxa"/>
          </w:tcPr>
          <w:p w:rsidR="000D3355" w:rsidRPr="00161CA9" w:rsidRDefault="000D3355" w:rsidP="000D3355">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bl>
    <w:p w:rsidR="000D3355" w:rsidRDefault="000D3355" w:rsidP="000D3355">
      <w:pPr>
        <w:pStyle w:val="Caption"/>
      </w:pPr>
      <w:r>
        <w:t>Data / Parameter table 18.</w:t>
      </w:r>
      <w:r>
        <w:tab/>
      </w:r>
    </w:p>
    <w:tbl>
      <w:tblPr>
        <w:tblStyle w:val="SDMMethTableDataParameter"/>
        <w:tblW w:w="8618" w:type="dxa"/>
        <w:tblLayout w:type="fixed"/>
        <w:tblLook w:val="01E0" w:firstRow="1" w:lastRow="1" w:firstColumn="1" w:lastColumn="1" w:noHBand="0" w:noVBand="0"/>
      </w:tblPr>
      <w:tblGrid>
        <w:gridCol w:w="2232"/>
        <w:gridCol w:w="6386"/>
      </w:tblGrid>
      <w:tr w:rsidR="007F197A" w:rsidTr="000D33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F197A" w:rsidRPr="00603506" w:rsidRDefault="007F197A" w:rsidP="007F197A">
            <w:pPr>
              <w:pStyle w:val="SDMTableBoxParaNotNumbered"/>
            </w:pPr>
            <w:r w:rsidRPr="00603506">
              <w:t>Data / Parameter:</w:t>
            </w:r>
          </w:p>
        </w:tc>
        <w:tc>
          <w:tcPr>
            <w:tcW w:w="6386" w:type="dxa"/>
          </w:tcPr>
          <w:p w:rsidR="007F197A" w:rsidRPr="00E02308" w:rsidRDefault="007F197A" w:rsidP="007F197A">
            <w:pPr>
              <w:pStyle w:val="SDMTableBoxParaNotNumbered"/>
              <w:cnfStyle w:val="100000000000" w:firstRow="1" w:lastRow="0" w:firstColumn="0" w:lastColumn="0" w:oddVBand="0" w:evenVBand="0" w:oddHBand="0" w:evenHBand="0" w:firstRowFirstColumn="0" w:firstRowLastColumn="0" w:lastRowFirstColumn="0" w:lastRowLastColumn="0"/>
              <w:rPr>
                <w:b w:val="0"/>
                <w:i/>
              </w:rPr>
            </w:pPr>
            <w:r w:rsidRPr="00E02308">
              <w:rPr>
                <w:b w:val="0"/>
                <w:i/>
              </w:rPr>
              <w:t>EF</w:t>
            </w:r>
            <w:r w:rsidRPr="00E02308">
              <w:rPr>
                <w:b w:val="0"/>
                <w:i/>
                <w:vertAlign w:val="subscript"/>
              </w:rPr>
              <w:t>EL,k</w:t>
            </w:r>
          </w:p>
        </w:tc>
      </w:tr>
      <w:tr w:rsidR="007F197A" w:rsidTr="000D3355">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7F197A">
            <w:pPr>
              <w:pStyle w:val="SDMTableBoxParaNotNumbered"/>
            </w:pPr>
            <w:r w:rsidRPr="00C61A53">
              <w:t>Data unit:</w:t>
            </w:r>
          </w:p>
        </w:tc>
        <w:tc>
          <w:tcPr>
            <w:tcW w:w="6386" w:type="dxa"/>
          </w:tcPr>
          <w:p w:rsidR="007F197A" w:rsidRPr="00161CA9" w:rsidRDefault="00FC6387" w:rsidP="007F197A">
            <w:pPr>
              <w:pStyle w:val="SDMTableBoxParaNotNumbered"/>
              <w:cnfStyle w:val="000000000000" w:firstRow="0" w:lastRow="0" w:firstColumn="0" w:lastColumn="0" w:oddVBand="0" w:evenVBand="0" w:oddHBand="0" w:evenHBand="0" w:firstRowFirstColumn="0" w:firstRowLastColumn="0" w:lastRowFirstColumn="0" w:lastRowLastColumn="0"/>
            </w:pPr>
            <w:r>
              <w:t xml:space="preserve">t </w:t>
            </w:r>
            <w:r w:rsidR="007F197A" w:rsidRPr="00161CA9">
              <w:t>CO</w:t>
            </w:r>
            <w:r w:rsidR="007F197A" w:rsidRPr="00161CA9">
              <w:rPr>
                <w:vertAlign w:val="subscript"/>
              </w:rPr>
              <w:t>2</w:t>
            </w:r>
            <w:r w:rsidR="007F197A" w:rsidRPr="00161CA9">
              <w:t>/MWh</w:t>
            </w:r>
          </w:p>
        </w:tc>
      </w:tr>
      <w:tr w:rsidR="007F197A" w:rsidTr="000D3355">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7F197A">
            <w:pPr>
              <w:pStyle w:val="SDMTableBoxParaNotNumbered"/>
            </w:pPr>
            <w:r w:rsidRPr="00C61A53">
              <w:t>Description:</w:t>
            </w:r>
          </w:p>
        </w:tc>
        <w:tc>
          <w:tcPr>
            <w:tcW w:w="6386" w:type="dxa"/>
          </w:tcPr>
          <w:p w:rsidR="007F197A" w:rsidRPr="00161CA9" w:rsidRDefault="007F197A" w:rsidP="007F197A">
            <w:pPr>
              <w:pStyle w:val="SDMTableBoxParaNotNumbered"/>
              <w:cnfStyle w:val="000000000000" w:firstRow="0" w:lastRow="0" w:firstColumn="0" w:lastColumn="0" w:oddVBand="0" w:evenVBand="0" w:oddHBand="0" w:evenHBand="0" w:firstRowFirstColumn="0" w:firstRowLastColumn="0" w:lastRowFirstColumn="0" w:lastRowLastColumn="0"/>
            </w:pPr>
            <w:r w:rsidRPr="00161CA9">
              <w:t>CO</w:t>
            </w:r>
            <w:r w:rsidRPr="00161CA9">
              <w:rPr>
                <w:vertAlign w:val="subscript"/>
              </w:rPr>
              <w:t>2</w:t>
            </w:r>
            <w:r w:rsidRPr="00161CA9">
              <w:t xml:space="preserve"> emission factor of grid fossil fuel power unit </w:t>
            </w:r>
            <w:r w:rsidRPr="00161CA9">
              <w:rPr>
                <w:i/>
              </w:rPr>
              <w:t>k</w:t>
            </w:r>
            <w:r w:rsidRPr="00161CA9">
              <w:t xml:space="preserve"> during the year </w:t>
            </w:r>
            <w:r w:rsidRPr="00161CA9">
              <w:rPr>
                <w:i/>
              </w:rPr>
              <w:t>y</w:t>
            </w:r>
          </w:p>
        </w:tc>
      </w:tr>
      <w:tr w:rsidR="007F197A" w:rsidTr="000D3355">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7F197A">
            <w:pPr>
              <w:pStyle w:val="SDMTableBoxParaNotNumbered"/>
            </w:pPr>
            <w:r w:rsidRPr="00C61A53">
              <w:lastRenderedPageBreak/>
              <w:t>Source of data:</w:t>
            </w:r>
          </w:p>
        </w:tc>
        <w:tc>
          <w:tcPr>
            <w:tcW w:w="6386" w:type="dxa"/>
          </w:tcPr>
          <w:p w:rsidR="007F197A" w:rsidRPr="00161CA9" w:rsidRDefault="007F197A" w:rsidP="007F197A">
            <w:pPr>
              <w:pStyle w:val="SDMTableBoxParaNotNumbered"/>
              <w:cnfStyle w:val="000000000000" w:firstRow="0" w:lastRow="0" w:firstColumn="0" w:lastColumn="0" w:oddVBand="0" w:evenVBand="0" w:oddHBand="0" w:evenHBand="0" w:firstRowFirstColumn="0" w:firstRowLastColumn="0" w:lastRowFirstColumn="0" w:lastRowLastColumn="0"/>
            </w:pPr>
            <w:r w:rsidRPr="00161CA9">
              <w:t>Publicly available official statistics</w:t>
            </w:r>
            <w:r>
              <w:t xml:space="preserve"> or calculation</w:t>
            </w:r>
          </w:p>
        </w:tc>
      </w:tr>
      <w:tr w:rsidR="007F197A" w:rsidTr="000D3355">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7F197A">
            <w:pPr>
              <w:pStyle w:val="SDMTableBoxParaNotNumbered"/>
            </w:pPr>
            <w:r w:rsidRPr="00C61A53">
              <w:t>Measurement</w:t>
            </w:r>
            <w:r w:rsidRPr="00C61A53">
              <w:br/>
              <w:t>procedures (if any):</w:t>
            </w:r>
          </w:p>
        </w:tc>
        <w:tc>
          <w:tcPr>
            <w:tcW w:w="6386" w:type="dxa"/>
          </w:tcPr>
          <w:p w:rsidR="007F197A" w:rsidRPr="00161CA9" w:rsidRDefault="007F197A" w:rsidP="007F197A">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7F197A" w:rsidTr="000D3355">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415C34">
            <w:pPr>
              <w:pStyle w:val="SDMTableBoxParaNotNumbered"/>
              <w:keepNext/>
            </w:pPr>
            <w:r w:rsidRPr="00C61A53">
              <w:t>Monitoring frequency:</w:t>
            </w:r>
          </w:p>
        </w:tc>
        <w:tc>
          <w:tcPr>
            <w:tcW w:w="6386" w:type="dxa"/>
          </w:tcPr>
          <w:p w:rsidR="007F197A" w:rsidRPr="00161CA9" w:rsidRDefault="007F197A" w:rsidP="00415C34">
            <w:pPr>
              <w:pStyle w:val="SDMTableBoxParaNotNumbered"/>
              <w:keepNext/>
              <w:cnfStyle w:val="000000000000" w:firstRow="0" w:lastRow="0" w:firstColumn="0" w:lastColumn="0" w:oddVBand="0" w:evenVBand="0" w:oddHBand="0" w:evenHBand="0" w:firstRowFirstColumn="0" w:firstRowLastColumn="0" w:lastRowFirstColumn="0" w:lastRowLastColumn="0"/>
            </w:pPr>
            <w:r w:rsidRPr="00161CA9">
              <w:t>Annually</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415C34">
            <w:pPr>
              <w:pStyle w:val="SDMTableBoxParaNotNumbered"/>
              <w:keepNext/>
            </w:pPr>
            <w:r w:rsidRPr="00C61A53">
              <w:t>QA/QC procedures:</w:t>
            </w:r>
          </w:p>
        </w:tc>
        <w:tc>
          <w:tcPr>
            <w:tcW w:w="6386" w:type="dxa"/>
          </w:tcPr>
          <w:p w:rsidR="000D3355" w:rsidRPr="00BB1764" w:rsidRDefault="007F197A" w:rsidP="00415C34">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0D3355" w:rsidTr="000D3355">
        <w:tc>
          <w:tcPr>
            <w:cnfStyle w:val="001000000000" w:firstRow="0" w:lastRow="0" w:firstColumn="1" w:lastColumn="0" w:oddVBand="0" w:evenVBand="0" w:oddHBand="0" w:evenHBand="0" w:firstRowFirstColumn="0" w:firstRowLastColumn="0" w:lastRowFirstColumn="0" w:lastRowLastColumn="0"/>
            <w:tcW w:w="2232" w:type="dxa"/>
          </w:tcPr>
          <w:p w:rsidR="000D3355" w:rsidRPr="00C61A53" w:rsidRDefault="000D3355" w:rsidP="007F197A">
            <w:pPr>
              <w:pStyle w:val="SDMTableBoxParaNotNumbered"/>
            </w:pPr>
            <w:r w:rsidRPr="00C61A53">
              <w:t>Any comment:</w:t>
            </w:r>
          </w:p>
        </w:tc>
        <w:tc>
          <w:tcPr>
            <w:tcW w:w="6386" w:type="dxa"/>
          </w:tcPr>
          <w:p w:rsidR="000D3355" w:rsidRPr="00BB1764" w:rsidRDefault="007F197A" w:rsidP="007F197A">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0D3355" w:rsidRDefault="000D3355" w:rsidP="000D3355">
      <w:pPr>
        <w:pStyle w:val="Caption"/>
      </w:pPr>
      <w:r>
        <w:t>Data / Parameter table 19.</w:t>
      </w:r>
      <w:r>
        <w:tab/>
      </w:r>
    </w:p>
    <w:tbl>
      <w:tblPr>
        <w:tblStyle w:val="SDMMethTableDataParameter"/>
        <w:tblW w:w="8618" w:type="dxa"/>
        <w:tblLayout w:type="fixed"/>
        <w:tblLook w:val="01E0" w:firstRow="1" w:lastRow="1" w:firstColumn="1" w:lastColumn="1" w:noHBand="0" w:noVBand="0"/>
      </w:tblPr>
      <w:tblGrid>
        <w:gridCol w:w="2232"/>
        <w:gridCol w:w="6386"/>
      </w:tblGrid>
      <w:tr w:rsidR="007F197A" w:rsidTr="007F19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F197A" w:rsidRPr="00603506" w:rsidRDefault="007F197A" w:rsidP="007F197A">
            <w:pPr>
              <w:pStyle w:val="SDMTableBoxParaNotNumbered"/>
            </w:pPr>
            <w:r w:rsidRPr="00603506">
              <w:t>Data / Parameter:</w:t>
            </w:r>
          </w:p>
        </w:tc>
        <w:tc>
          <w:tcPr>
            <w:tcW w:w="6386" w:type="dxa"/>
          </w:tcPr>
          <w:p w:rsidR="007F197A" w:rsidRPr="00415C34" w:rsidRDefault="007F197A" w:rsidP="007F197A">
            <w:pPr>
              <w:pStyle w:val="SDMTableBoxParaNotNumbered"/>
              <w:cnfStyle w:val="100000000000" w:firstRow="1" w:lastRow="0" w:firstColumn="0" w:lastColumn="0" w:oddVBand="0" w:evenVBand="0" w:oddHBand="0" w:evenHBand="0" w:firstRowFirstColumn="0" w:firstRowLastColumn="0" w:lastRowFirstColumn="0" w:lastRowLastColumn="0"/>
              <w:rPr>
                <w:b w:val="0"/>
                <w:i/>
              </w:rPr>
            </w:pPr>
            <w:r w:rsidRPr="00415C34">
              <w:rPr>
                <w:b w:val="0"/>
                <w:i/>
              </w:rPr>
              <w:t>EG</w:t>
            </w:r>
            <w:r w:rsidRPr="00415C34">
              <w:rPr>
                <w:b w:val="0"/>
                <w:i/>
                <w:vertAlign w:val="subscript"/>
              </w:rPr>
              <w:t>q</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7F197A">
            <w:pPr>
              <w:pStyle w:val="SDMTableBoxParaNotNumbered"/>
            </w:pPr>
            <w:r w:rsidRPr="00C61A53">
              <w:t>Data unit:</w:t>
            </w:r>
          </w:p>
        </w:tc>
        <w:tc>
          <w:tcPr>
            <w:tcW w:w="6386" w:type="dxa"/>
          </w:tcPr>
          <w:p w:rsidR="007F197A" w:rsidRPr="00161CA9" w:rsidRDefault="007F197A" w:rsidP="007F197A">
            <w:pPr>
              <w:pStyle w:val="SDMTableBoxParaNotNumbered"/>
              <w:cnfStyle w:val="000000000000" w:firstRow="0" w:lastRow="0" w:firstColumn="0" w:lastColumn="0" w:oddVBand="0" w:evenVBand="0" w:oddHBand="0" w:evenHBand="0" w:firstRowFirstColumn="0" w:firstRowLastColumn="0" w:lastRowFirstColumn="0" w:lastRowLastColumn="0"/>
            </w:pPr>
            <w:r w:rsidRPr="00161CA9">
              <w:t>MWh</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7F197A">
            <w:pPr>
              <w:pStyle w:val="SDMTableBoxParaNotNumbered"/>
            </w:pPr>
            <w:r w:rsidRPr="00C61A53">
              <w:t>Description:</w:t>
            </w:r>
          </w:p>
        </w:tc>
        <w:tc>
          <w:tcPr>
            <w:tcW w:w="6386" w:type="dxa"/>
          </w:tcPr>
          <w:p w:rsidR="007F197A" w:rsidRPr="00161CA9" w:rsidRDefault="007F197A" w:rsidP="007F197A">
            <w:pPr>
              <w:pStyle w:val="SDMTableBoxParaNotNumbered"/>
              <w:cnfStyle w:val="000000000000" w:firstRow="0" w:lastRow="0" w:firstColumn="0" w:lastColumn="0" w:oddVBand="0" w:evenVBand="0" w:oddHBand="0" w:evenHBand="0" w:firstRowFirstColumn="0" w:firstRowLastColumn="0" w:lastRowFirstColumn="0" w:lastRowLastColumn="0"/>
            </w:pPr>
            <w:r w:rsidRPr="00161CA9">
              <w:t xml:space="preserve">Net quantity of electricity generated and dispatched to the main grid by the power unit </w:t>
            </w:r>
            <w:r w:rsidRPr="00161CA9">
              <w:rPr>
                <w:i/>
              </w:rPr>
              <w:t xml:space="preserve">q </w:t>
            </w:r>
            <w:r w:rsidRPr="00161CA9">
              <w:t xml:space="preserve">in the year </w:t>
            </w:r>
            <w:r w:rsidRPr="00161CA9">
              <w:rPr>
                <w:i/>
              </w:rPr>
              <w:t>y</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7F197A">
            <w:pPr>
              <w:pStyle w:val="SDMTableBoxParaNotNumbered"/>
            </w:pPr>
            <w:r w:rsidRPr="00C61A53">
              <w:t>Source of data:</w:t>
            </w:r>
          </w:p>
        </w:tc>
        <w:tc>
          <w:tcPr>
            <w:tcW w:w="6386" w:type="dxa"/>
          </w:tcPr>
          <w:p w:rsidR="007F197A" w:rsidRPr="00161CA9" w:rsidRDefault="007F197A" w:rsidP="007F197A">
            <w:pPr>
              <w:pStyle w:val="SDMTableBoxParaNotNumbered"/>
              <w:cnfStyle w:val="000000000000" w:firstRow="0" w:lastRow="0" w:firstColumn="0" w:lastColumn="0" w:oddVBand="0" w:evenVBand="0" w:oddHBand="0" w:evenHBand="0" w:firstRowFirstColumn="0" w:firstRowLastColumn="0" w:lastRowFirstColumn="0" w:lastRowLastColumn="0"/>
            </w:pPr>
            <w:r w:rsidRPr="00161CA9">
              <w:t>Publicly available official statistics</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7F197A">
            <w:pPr>
              <w:pStyle w:val="SDMTableBoxParaNotNumbered"/>
            </w:pPr>
            <w:r w:rsidRPr="00C61A53">
              <w:t>Measurement</w:t>
            </w:r>
            <w:r w:rsidRPr="00C61A53">
              <w:br/>
              <w:t>procedures (if any):</w:t>
            </w:r>
          </w:p>
        </w:tc>
        <w:tc>
          <w:tcPr>
            <w:tcW w:w="6386" w:type="dxa"/>
          </w:tcPr>
          <w:p w:rsidR="007F197A" w:rsidRPr="00161CA9" w:rsidRDefault="007F197A" w:rsidP="007F197A">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7F197A">
            <w:pPr>
              <w:pStyle w:val="SDMTableBoxParaNotNumbered"/>
            </w:pPr>
            <w:r w:rsidRPr="00C61A53">
              <w:t>Monitoring frequency:</w:t>
            </w:r>
          </w:p>
        </w:tc>
        <w:tc>
          <w:tcPr>
            <w:tcW w:w="6386" w:type="dxa"/>
          </w:tcPr>
          <w:p w:rsidR="007F197A" w:rsidRPr="00161CA9" w:rsidRDefault="007F197A" w:rsidP="007F197A">
            <w:pPr>
              <w:pStyle w:val="SDMTableBoxParaNotNumbered"/>
              <w:cnfStyle w:val="000000000000" w:firstRow="0" w:lastRow="0" w:firstColumn="0" w:lastColumn="0" w:oddVBand="0" w:evenVBand="0" w:oddHBand="0" w:evenHBand="0" w:firstRowFirstColumn="0" w:firstRowLastColumn="0" w:lastRowFirstColumn="0" w:lastRowLastColumn="0"/>
            </w:pPr>
            <w:r w:rsidRPr="00161CA9">
              <w:t>Annually</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7F197A">
            <w:pPr>
              <w:pStyle w:val="SDMTableBoxParaNotNumbered"/>
            </w:pPr>
            <w:r w:rsidRPr="00C61A53">
              <w:t>QA/QC procedures:</w:t>
            </w:r>
          </w:p>
        </w:tc>
        <w:tc>
          <w:tcPr>
            <w:tcW w:w="6386" w:type="dxa"/>
          </w:tcPr>
          <w:p w:rsidR="007F197A" w:rsidRPr="00161CA9" w:rsidRDefault="007F197A" w:rsidP="007F197A">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7F197A">
            <w:pPr>
              <w:pStyle w:val="SDMTableBoxParaNotNumbered"/>
            </w:pPr>
            <w:r w:rsidRPr="00C61A53">
              <w:t>Any comment:</w:t>
            </w:r>
          </w:p>
        </w:tc>
        <w:tc>
          <w:tcPr>
            <w:tcW w:w="6386" w:type="dxa"/>
          </w:tcPr>
          <w:p w:rsidR="007F197A" w:rsidRPr="00161CA9" w:rsidRDefault="007F197A" w:rsidP="007F197A">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bl>
    <w:p w:rsidR="000D3355" w:rsidRDefault="000D3355" w:rsidP="000D3355">
      <w:pPr>
        <w:pStyle w:val="Caption"/>
      </w:pPr>
      <w:r>
        <w:t>Data / Parameter table 20.</w:t>
      </w:r>
      <w:r>
        <w:tab/>
      </w:r>
    </w:p>
    <w:tbl>
      <w:tblPr>
        <w:tblStyle w:val="SDMMethTableDataParameter"/>
        <w:tblW w:w="8618" w:type="dxa"/>
        <w:tblLayout w:type="fixed"/>
        <w:tblLook w:val="01E0" w:firstRow="1" w:lastRow="1" w:firstColumn="1" w:lastColumn="1" w:noHBand="0" w:noVBand="0"/>
      </w:tblPr>
      <w:tblGrid>
        <w:gridCol w:w="2232"/>
        <w:gridCol w:w="6386"/>
      </w:tblGrid>
      <w:tr w:rsidR="007F197A" w:rsidTr="007F19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F197A" w:rsidRPr="00603506" w:rsidRDefault="007F197A" w:rsidP="007F197A">
            <w:pPr>
              <w:pStyle w:val="SDMTableBoxParaNotNumbered"/>
            </w:pPr>
            <w:r w:rsidRPr="00603506">
              <w:t>Data / Parameter:</w:t>
            </w:r>
          </w:p>
        </w:tc>
        <w:tc>
          <w:tcPr>
            <w:tcW w:w="6386" w:type="dxa"/>
          </w:tcPr>
          <w:p w:rsidR="007F197A" w:rsidRPr="00415C34" w:rsidRDefault="007F197A" w:rsidP="007F197A">
            <w:pPr>
              <w:pStyle w:val="SDMTableBoxParaNotNumbered"/>
              <w:cnfStyle w:val="100000000000" w:firstRow="1" w:lastRow="0" w:firstColumn="0" w:lastColumn="0" w:oddVBand="0" w:evenVBand="0" w:oddHBand="0" w:evenHBand="0" w:firstRowFirstColumn="0" w:firstRowLastColumn="0" w:lastRowFirstColumn="0" w:lastRowLastColumn="0"/>
              <w:rPr>
                <w:b w:val="0"/>
                <w:i/>
              </w:rPr>
            </w:pPr>
            <w:r w:rsidRPr="00415C34">
              <w:rPr>
                <w:b w:val="0"/>
                <w:i/>
              </w:rPr>
              <w:t>EF</w:t>
            </w:r>
            <w:r w:rsidRPr="00415C34">
              <w:rPr>
                <w:b w:val="0"/>
                <w:i/>
                <w:vertAlign w:val="subscript"/>
              </w:rPr>
              <w:t>EL,q</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7F197A">
            <w:pPr>
              <w:pStyle w:val="SDMTableBoxParaNotNumbered"/>
            </w:pPr>
            <w:r w:rsidRPr="00C61A53">
              <w:t>Data unit:</w:t>
            </w:r>
          </w:p>
        </w:tc>
        <w:tc>
          <w:tcPr>
            <w:tcW w:w="6386" w:type="dxa"/>
          </w:tcPr>
          <w:p w:rsidR="007F197A" w:rsidRPr="00161CA9" w:rsidRDefault="00FC6387" w:rsidP="007F197A">
            <w:pPr>
              <w:pStyle w:val="SDMTableBoxParaNotNumbered"/>
              <w:cnfStyle w:val="000000000000" w:firstRow="0" w:lastRow="0" w:firstColumn="0" w:lastColumn="0" w:oddVBand="0" w:evenVBand="0" w:oddHBand="0" w:evenHBand="0" w:firstRowFirstColumn="0" w:firstRowLastColumn="0" w:lastRowFirstColumn="0" w:lastRowLastColumn="0"/>
            </w:pPr>
            <w:r>
              <w:t xml:space="preserve">t </w:t>
            </w:r>
            <w:r w:rsidR="007F197A" w:rsidRPr="00161CA9">
              <w:t>CO</w:t>
            </w:r>
            <w:r w:rsidR="007F197A" w:rsidRPr="00161CA9">
              <w:rPr>
                <w:vertAlign w:val="subscript"/>
              </w:rPr>
              <w:t>2</w:t>
            </w:r>
            <w:r w:rsidR="007F197A" w:rsidRPr="00161CA9">
              <w:t>/MWh</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7F197A">
            <w:pPr>
              <w:pStyle w:val="SDMTableBoxParaNotNumbered"/>
            </w:pPr>
            <w:r w:rsidRPr="00C61A53">
              <w:t>Description:</w:t>
            </w:r>
          </w:p>
        </w:tc>
        <w:tc>
          <w:tcPr>
            <w:tcW w:w="6386" w:type="dxa"/>
          </w:tcPr>
          <w:p w:rsidR="007F197A" w:rsidRPr="00161CA9" w:rsidRDefault="007F197A" w:rsidP="007F197A">
            <w:pPr>
              <w:pStyle w:val="SDMTableBoxParaNotNumbered"/>
              <w:cnfStyle w:val="000000000000" w:firstRow="0" w:lastRow="0" w:firstColumn="0" w:lastColumn="0" w:oddVBand="0" w:evenVBand="0" w:oddHBand="0" w:evenHBand="0" w:firstRowFirstColumn="0" w:firstRowLastColumn="0" w:lastRowFirstColumn="0" w:lastRowLastColumn="0"/>
            </w:pPr>
            <w:r w:rsidRPr="00161CA9">
              <w:t>CO</w:t>
            </w:r>
            <w:r w:rsidRPr="00161CA9">
              <w:rPr>
                <w:vertAlign w:val="subscript"/>
              </w:rPr>
              <w:t>2</w:t>
            </w:r>
            <w:r w:rsidRPr="00161CA9">
              <w:t xml:space="preserve"> emission factor of power unit </w:t>
            </w:r>
            <w:r w:rsidRPr="00161CA9">
              <w:rPr>
                <w:i/>
              </w:rPr>
              <w:t xml:space="preserve">q </w:t>
            </w:r>
            <w:r w:rsidRPr="00161CA9">
              <w:t xml:space="preserve">during the monitoring period </w:t>
            </w:r>
            <w:r w:rsidRPr="00161CA9">
              <w:rPr>
                <w:i/>
              </w:rPr>
              <w:t>m</w:t>
            </w:r>
            <w:r w:rsidRPr="00161CA9">
              <w:t xml:space="preserve"> </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7F197A">
            <w:pPr>
              <w:pStyle w:val="SDMTableBoxParaNotNumbered"/>
            </w:pPr>
            <w:r w:rsidRPr="00C61A53">
              <w:t>Source of data:</w:t>
            </w:r>
          </w:p>
        </w:tc>
        <w:tc>
          <w:tcPr>
            <w:tcW w:w="6386" w:type="dxa"/>
          </w:tcPr>
          <w:p w:rsidR="007F197A" w:rsidRPr="00161CA9" w:rsidRDefault="007F197A" w:rsidP="007F197A">
            <w:pPr>
              <w:pStyle w:val="SDMTableBoxParaNotNumbered"/>
              <w:cnfStyle w:val="000000000000" w:firstRow="0" w:lastRow="0" w:firstColumn="0" w:lastColumn="0" w:oddVBand="0" w:evenVBand="0" w:oddHBand="0" w:evenHBand="0" w:firstRowFirstColumn="0" w:firstRowLastColumn="0" w:lastRowFirstColumn="0" w:lastRowLastColumn="0"/>
            </w:pPr>
            <w:r w:rsidRPr="00161CA9">
              <w:t>Publicly available official data or calculation using default factors</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7F197A">
            <w:pPr>
              <w:pStyle w:val="SDMTableBoxParaNotNumbered"/>
            </w:pPr>
            <w:r w:rsidRPr="00C61A53">
              <w:t>Measurement</w:t>
            </w:r>
            <w:r w:rsidRPr="00C61A53">
              <w:br/>
              <w:t>procedures (if any):</w:t>
            </w:r>
          </w:p>
        </w:tc>
        <w:tc>
          <w:tcPr>
            <w:tcW w:w="6386" w:type="dxa"/>
          </w:tcPr>
          <w:p w:rsidR="007F197A" w:rsidRPr="00161CA9" w:rsidRDefault="007F197A" w:rsidP="007F197A">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7F197A">
            <w:pPr>
              <w:pStyle w:val="SDMTableBoxParaNotNumbered"/>
            </w:pPr>
            <w:r w:rsidRPr="00C61A53">
              <w:t>Monitoring frequency:</w:t>
            </w:r>
          </w:p>
        </w:tc>
        <w:tc>
          <w:tcPr>
            <w:tcW w:w="6386" w:type="dxa"/>
          </w:tcPr>
          <w:p w:rsidR="007F197A" w:rsidRPr="00161CA9" w:rsidRDefault="007F197A" w:rsidP="007F197A">
            <w:pPr>
              <w:pStyle w:val="SDMTableBoxParaNotNumbered"/>
              <w:cnfStyle w:val="000000000000" w:firstRow="0" w:lastRow="0" w:firstColumn="0" w:lastColumn="0" w:oddVBand="0" w:evenVBand="0" w:oddHBand="0" w:evenHBand="0" w:firstRowFirstColumn="0" w:firstRowLastColumn="0" w:lastRowFirstColumn="0" w:lastRowLastColumn="0"/>
            </w:pPr>
            <w:r w:rsidRPr="00161CA9">
              <w:t>Annually</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7F197A">
            <w:pPr>
              <w:pStyle w:val="SDMTableBoxParaNotNumbered"/>
            </w:pPr>
            <w:r w:rsidRPr="00C61A53">
              <w:t>QA/QC procedures:</w:t>
            </w:r>
          </w:p>
        </w:tc>
        <w:tc>
          <w:tcPr>
            <w:tcW w:w="6386" w:type="dxa"/>
          </w:tcPr>
          <w:p w:rsidR="007F197A" w:rsidRPr="00161CA9" w:rsidRDefault="007F197A" w:rsidP="007F197A">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7F197A">
            <w:pPr>
              <w:pStyle w:val="SDMTableBoxParaNotNumbered"/>
            </w:pPr>
            <w:r w:rsidRPr="00C61A53">
              <w:lastRenderedPageBreak/>
              <w:t>Any comment:</w:t>
            </w:r>
          </w:p>
        </w:tc>
        <w:tc>
          <w:tcPr>
            <w:tcW w:w="6386" w:type="dxa"/>
          </w:tcPr>
          <w:p w:rsidR="007F197A" w:rsidRPr="00161CA9" w:rsidRDefault="007F197A" w:rsidP="007F197A">
            <w:pPr>
              <w:pStyle w:val="SDMTableBoxParaNotNumbered"/>
              <w:cnfStyle w:val="000000000000" w:firstRow="0" w:lastRow="0" w:firstColumn="0" w:lastColumn="0" w:oddVBand="0" w:evenVBand="0" w:oddHBand="0" w:evenHBand="0" w:firstRowFirstColumn="0" w:firstRowLastColumn="0" w:lastRowFirstColumn="0" w:lastRowLastColumn="0"/>
            </w:pPr>
            <w:r w:rsidRPr="00161CA9">
              <w:t>In case it can be demonstrated that official statistics is not available, emission factor can be calculated using:</w:t>
            </w:r>
          </w:p>
          <w:p w:rsidR="007F197A" w:rsidRPr="00161CA9" w:rsidRDefault="007F197A" w:rsidP="00217B0D">
            <w:pPr>
              <w:pStyle w:val="SDMTableBoxParaNotNumbered"/>
              <w:numPr>
                <w:ilvl w:val="0"/>
                <w:numId w:val="17"/>
              </w:numPr>
              <w:ind w:left="490" w:hanging="490"/>
              <w:cnfStyle w:val="000000000000" w:firstRow="0" w:lastRow="0" w:firstColumn="0" w:lastColumn="0" w:oddVBand="0" w:evenVBand="0" w:oddHBand="0" w:evenHBand="0" w:firstRowFirstColumn="0" w:firstRowLastColumn="0" w:lastRowFirstColumn="0" w:lastRowLastColumn="0"/>
            </w:pPr>
            <w:r w:rsidRPr="00161CA9">
              <w:t xml:space="preserve">Type of fuel used at power unit and relevant IPCC default value at the </w:t>
            </w:r>
            <w:r w:rsidRPr="00464FD7">
              <w:t>upper l</w:t>
            </w:r>
            <w:r w:rsidR="00464FD7" w:rsidRPr="00464FD7">
              <w:t>i</w:t>
            </w:r>
            <w:r w:rsidRPr="00464FD7">
              <w:t>mit of</w:t>
            </w:r>
            <w:r w:rsidRPr="00161CA9">
              <w:t xml:space="preserve"> the uncertainty at a 95% confidence interval as provided in Table 1.2 of Chapter 1 of Vol. 2 (Energy) of the 2006 IPCC Guidelines on National GHG Inventories;</w:t>
            </w:r>
          </w:p>
          <w:p w:rsidR="007F197A" w:rsidRPr="00161CA9" w:rsidRDefault="007F197A" w:rsidP="00217B0D">
            <w:pPr>
              <w:pStyle w:val="SDMTableBoxParaNotNumbered"/>
              <w:numPr>
                <w:ilvl w:val="0"/>
                <w:numId w:val="17"/>
              </w:numPr>
              <w:ind w:left="490" w:hanging="490"/>
              <w:cnfStyle w:val="000000000000" w:firstRow="0" w:lastRow="0" w:firstColumn="0" w:lastColumn="0" w:oddVBand="0" w:evenVBand="0" w:oddHBand="0" w:evenHBand="0" w:firstRowFirstColumn="0" w:firstRowLastColumn="0" w:lastRowFirstColumn="0" w:lastRowLastColumn="0"/>
            </w:pPr>
            <w:r w:rsidRPr="00161CA9">
              <w:t>Relevant IPCC default value of the fuel’s emission factor at the upper limit of the uncertainty at a 95% confidence interval as provided in Table 1.3 of Chapter 1 of Vol. 2 (Energy) of the 2006 IPCC Guidelines on National GHG Inventories;</w:t>
            </w:r>
          </w:p>
          <w:p w:rsidR="007F197A" w:rsidRPr="00161CA9" w:rsidRDefault="007F197A" w:rsidP="00217B0D">
            <w:pPr>
              <w:pStyle w:val="SDMTableBoxParaNotNumbered"/>
              <w:numPr>
                <w:ilvl w:val="0"/>
                <w:numId w:val="17"/>
              </w:numPr>
              <w:ind w:left="490" w:hanging="490"/>
              <w:cnfStyle w:val="000000000000" w:firstRow="0" w:lastRow="0" w:firstColumn="0" w:lastColumn="0" w:oddVBand="0" w:evenVBand="0" w:oddHBand="0" w:evenHBand="0" w:firstRowFirstColumn="0" w:firstRowLastColumn="0" w:lastRowFirstColumn="0" w:lastRowLastColumn="0"/>
            </w:pPr>
            <w:r w:rsidRPr="00161CA9">
              <w:t xml:space="preserve">Default value of the power unit’s efficiency provided by the </w:t>
            </w:r>
            <w:r w:rsidRPr="00161CA9">
              <w:rPr>
                <w:iCs/>
              </w:rPr>
              <w:t>latest version of the “</w:t>
            </w:r>
            <w:r w:rsidRPr="00161CA9">
              <w:t>Tool to calculate the emission fact</w:t>
            </w:r>
            <w:r w:rsidR="00415C34">
              <w:t>or for an electricity system”, a</w:t>
            </w:r>
            <w:r w:rsidRPr="00161CA9">
              <w:t>nnex 1</w:t>
            </w:r>
          </w:p>
        </w:tc>
      </w:tr>
    </w:tbl>
    <w:p w:rsidR="000D3355" w:rsidRDefault="000D3355" w:rsidP="000D3355">
      <w:pPr>
        <w:pStyle w:val="Caption"/>
      </w:pPr>
      <w:r>
        <w:t>Data / Parameter table 21.</w:t>
      </w:r>
      <w:r>
        <w:tab/>
      </w:r>
    </w:p>
    <w:tbl>
      <w:tblPr>
        <w:tblStyle w:val="SDMMethTableDataParameter"/>
        <w:tblW w:w="8618" w:type="dxa"/>
        <w:tblLayout w:type="fixed"/>
        <w:tblLook w:val="01E0" w:firstRow="1" w:lastRow="1" w:firstColumn="1" w:lastColumn="1" w:noHBand="0" w:noVBand="0"/>
      </w:tblPr>
      <w:tblGrid>
        <w:gridCol w:w="2232"/>
        <w:gridCol w:w="6386"/>
      </w:tblGrid>
      <w:tr w:rsidR="007F197A" w:rsidTr="007F19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F197A" w:rsidRPr="00603506" w:rsidRDefault="007F197A" w:rsidP="000D3355">
            <w:pPr>
              <w:pStyle w:val="SDMTableBoxParaNotNumbered"/>
            </w:pPr>
            <w:r w:rsidRPr="00603506">
              <w:t>Data / Parameter:</w:t>
            </w:r>
          </w:p>
        </w:tc>
        <w:tc>
          <w:tcPr>
            <w:tcW w:w="6386" w:type="dxa"/>
          </w:tcPr>
          <w:p w:rsidR="007F197A" w:rsidRPr="00415C34" w:rsidRDefault="007F197A" w:rsidP="006948EB">
            <w:pPr>
              <w:pStyle w:val="Meth-Dataandparameters"/>
              <w:cnfStyle w:val="100000000000" w:firstRow="1" w:lastRow="0" w:firstColumn="0" w:lastColumn="0" w:oddVBand="0" w:evenVBand="0" w:oddHBand="0" w:evenHBand="0" w:firstRowFirstColumn="0" w:firstRowLastColumn="0" w:lastRowFirstColumn="0" w:lastRowLastColumn="0"/>
              <w:rPr>
                <w:rFonts w:ascii="Arial" w:hAnsi="Arial" w:cs="Arial"/>
                <w:b w:val="0"/>
                <w:i/>
                <w:lang w:val="en-GB"/>
              </w:rPr>
            </w:pPr>
            <w:r w:rsidRPr="00415C34">
              <w:rPr>
                <w:rFonts w:ascii="Arial" w:hAnsi="Arial" w:cs="Arial"/>
                <w:b w:val="0"/>
                <w:i/>
                <w:lang w:val="en-GB"/>
              </w:rPr>
              <w:t>IC</w:t>
            </w:r>
            <w:r w:rsidRPr="00415C34">
              <w:rPr>
                <w:rFonts w:ascii="Arial" w:hAnsi="Arial" w:cs="Arial"/>
                <w:b w:val="0"/>
                <w:i/>
                <w:vertAlign w:val="subscript"/>
                <w:lang w:val="en-GB"/>
              </w:rPr>
              <w:t>q</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0D3355">
            <w:pPr>
              <w:pStyle w:val="SDMTableBoxParaNotNumbered"/>
            </w:pPr>
            <w:r w:rsidRPr="00C61A53">
              <w:t>Data unit:</w:t>
            </w:r>
          </w:p>
        </w:tc>
        <w:tc>
          <w:tcPr>
            <w:tcW w:w="6386" w:type="dxa"/>
          </w:tcPr>
          <w:p w:rsidR="007F197A" w:rsidRPr="00415C34" w:rsidRDefault="007F197A" w:rsidP="006948EB">
            <w:pPr>
              <w:pStyle w:val="Meth-Dataandparameters"/>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415C34">
              <w:rPr>
                <w:rFonts w:ascii="Arial" w:hAnsi="Arial" w:cs="Arial"/>
                <w:lang w:val="en-GB"/>
              </w:rPr>
              <w:t>MW</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0D3355">
            <w:pPr>
              <w:pStyle w:val="SDMTableBoxParaNotNumbered"/>
            </w:pPr>
            <w:r w:rsidRPr="00C61A53">
              <w:t>Description:</w:t>
            </w:r>
          </w:p>
        </w:tc>
        <w:tc>
          <w:tcPr>
            <w:tcW w:w="6386" w:type="dxa"/>
          </w:tcPr>
          <w:p w:rsidR="007F197A" w:rsidRPr="00415C34" w:rsidRDefault="007F197A" w:rsidP="006948EB">
            <w:pPr>
              <w:pStyle w:val="Meth-Dataandparameters"/>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415C34">
              <w:rPr>
                <w:rFonts w:ascii="Arial" w:hAnsi="Arial" w:cs="Arial"/>
                <w:lang w:val="en-GB"/>
              </w:rPr>
              <w:t xml:space="preserve">Installed capacity of the power unit </w:t>
            </w:r>
            <w:r w:rsidRPr="00415C34">
              <w:rPr>
                <w:rFonts w:ascii="Arial" w:hAnsi="Arial" w:cs="Arial"/>
                <w:i/>
                <w:lang w:val="en-GB"/>
              </w:rPr>
              <w:t>q</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0D3355">
            <w:pPr>
              <w:pStyle w:val="SDMTableBoxParaNotNumbered"/>
            </w:pPr>
            <w:r w:rsidRPr="00C61A53">
              <w:t>Source of data:</w:t>
            </w:r>
          </w:p>
        </w:tc>
        <w:tc>
          <w:tcPr>
            <w:tcW w:w="6386" w:type="dxa"/>
          </w:tcPr>
          <w:p w:rsidR="007F197A" w:rsidRPr="00415C34" w:rsidRDefault="007F197A" w:rsidP="006948EB">
            <w:pPr>
              <w:pStyle w:val="Meth-Dataandparameters"/>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415C34">
              <w:rPr>
                <w:rFonts w:ascii="Arial" w:hAnsi="Arial" w:cs="Arial"/>
                <w:lang w:val="en-GB"/>
              </w:rPr>
              <w:t>Publicly available official data</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0D3355">
            <w:pPr>
              <w:pStyle w:val="SDMTableBoxParaNotNumbered"/>
            </w:pPr>
            <w:r w:rsidRPr="00C61A53">
              <w:t>Measurement</w:t>
            </w:r>
            <w:r w:rsidRPr="00C61A53">
              <w:br/>
              <w:t>procedures (if any):</w:t>
            </w:r>
          </w:p>
        </w:tc>
        <w:tc>
          <w:tcPr>
            <w:tcW w:w="6386" w:type="dxa"/>
          </w:tcPr>
          <w:p w:rsidR="007F197A" w:rsidRPr="00415C34" w:rsidRDefault="007F197A" w:rsidP="006948EB">
            <w:pPr>
              <w:pStyle w:val="Meth-Dataandparameters"/>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415C34">
              <w:rPr>
                <w:rFonts w:ascii="Arial" w:hAnsi="Arial" w:cs="Arial"/>
                <w:lang w:val="en-GB"/>
              </w:rPr>
              <w:t>-</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490F1E">
            <w:pPr>
              <w:pStyle w:val="SDMTableBoxParaNotNumbered"/>
              <w:keepNext/>
            </w:pPr>
            <w:r w:rsidRPr="00C61A53">
              <w:t>Monitoring frequency:</w:t>
            </w:r>
          </w:p>
        </w:tc>
        <w:tc>
          <w:tcPr>
            <w:tcW w:w="6386" w:type="dxa"/>
          </w:tcPr>
          <w:p w:rsidR="007F197A" w:rsidRPr="00415C34" w:rsidRDefault="007F197A" w:rsidP="006948EB">
            <w:pPr>
              <w:pStyle w:val="Meth-Dataandparameters"/>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415C34">
              <w:rPr>
                <w:rFonts w:ascii="Arial" w:hAnsi="Arial" w:cs="Arial"/>
                <w:lang w:val="en-GB"/>
              </w:rPr>
              <w:t>Annually</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0D3355">
            <w:pPr>
              <w:pStyle w:val="SDMTableBoxParaNotNumbered"/>
              <w:keepNext/>
            </w:pPr>
            <w:r w:rsidRPr="00C61A53">
              <w:t>QA/QC procedures:</w:t>
            </w:r>
          </w:p>
        </w:tc>
        <w:tc>
          <w:tcPr>
            <w:tcW w:w="6386" w:type="dxa"/>
          </w:tcPr>
          <w:p w:rsidR="007F197A" w:rsidRPr="00415C34" w:rsidRDefault="007F197A" w:rsidP="006948EB">
            <w:pPr>
              <w:pStyle w:val="Meth-Dataandparameters"/>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415C34">
              <w:rPr>
                <w:rFonts w:ascii="Arial" w:hAnsi="Arial" w:cs="Arial"/>
                <w:lang w:val="en-GB"/>
              </w:rPr>
              <w:t>-</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0D3355">
            <w:pPr>
              <w:pStyle w:val="SDMTableBoxParaNotNumbered"/>
            </w:pPr>
            <w:r w:rsidRPr="00C61A53">
              <w:t>Any comment:</w:t>
            </w:r>
          </w:p>
        </w:tc>
        <w:tc>
          <w:tcPr>
            <w:tcW w:w="6386" w:type="dxa"/>
          </w:tcPr>
          <w:p w:rsidR="007F197A" w:rsidRPr="00415C34" w:rsidRDefault="007F197A" w:rsidP="006948EB">
            <w:pPr>
              <w:pStyle w:val="Meth-Dataandparameters"/>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415C34">
              <w:rPr>
                <w:rFonts w:ascii="Arial" w:hAnsi="Arial" w:cs="Arial"/>
                <w:lang w:val="en-GB"/>
              </w:rPr>
              <w:t>-</w:t>
            </w:r>
          </w:p>
        </w:tc>
      </w:tr>
    </w:tbl>
    <w:p w:rsidR="000D3355" w:rsidRDefault="007F197A" w:rsidP="000D3355">
      <w:pPr>
        <w:pStyle w:val="Caption"/>
      </w:pPr>
      <w:r>
        <w:t>Data / Parameter table 22</w:t>
      </w:r>
      <w:r w:rsidR="000D3355">
        <w:t>.</w:t>
      </w:r>
      <w:r w:rsidR="000D3355">
        <w:tab/>
      </w:r>
    </w:p>
    <w:tbl>
      <w:tblPr>
        <w:tblStyle w:val="SDMMethTableDataParameter"/>
        <w:tblW w:w="8618" w:type="dxa"/>
        <w:tblLayout w:type="fixed"/>
        <w:tblLook w:val="01E0" w:firstRow="1" w:lastRow="1" w:firstColumn="1" w:lastColumn="1" w:noHBand="0" w:noVBand="0"/>
      </w:tblPr>
      <w:tblGrid>
        <w:gridCol w:w="2232"/>
        <w:gridCol w:w="6386"/>
      </w:tblGrid>
      <w:tr w:rsidR="007F197A" w:rsidTr="007F19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F197A" w:rsidRPr="00603506" w:rsidRDefault="007F197A" w:rsidP="00FC6387">
            <w:pPr>
              <w:pStyle w:val="SDMTableBoxParaNotNumbered"/>
            </w:pPr>
            <w:r w:rsidRPr="00603506">
              <w:t>Data / Parameter:</w:t>
            </w:r>
          </w:p>
        </w:tc>
        <w:tc>
          <w:tcPr>
            <w:tcW w:w="6386" w:type="dxa"/>
          </w:tcPr>
          <w:p w:rsidR="007F197A" w:rsidRPr="00415C34" w:rsidRDefault="007F197A" w:rsidP="00FC6387">
            <w:pPr>
              <w:pStyle w:val="SDMTableBoxParaNotNumbered"/>
              <w:cnfStyle w:val="100000000000" w:firstRow="1" w:lastRow="0" w:firstColumn="0" w:lastColumn="0" w:oddVBand="0" w:evenVBand="0" w:oddHBand="0" w:evenHBand="0" w:firstRowFirstColumn="0" w:firstRowLastColumn="0" w:lastRowFirstColumn="0" w:lastRowLastColumn="0"/>
              <w:rPr>
                <w:b w:val="0"/>
                <w:bCs/>
                <w:i/>
              </w:rPr>
            </w:pPr>
            <w:r w:rsidRPr="00415C34">
              <w:rPr>
                <w:b w:val="0"/>
                <w:i/>
              </w:rPr>
              <w:t>EG</w:t>
            </w:r>
            <w:r w:rsidRPr="00415C34">
              <w:rPr>
                <w:b w:val="0"/>
                <w:i/>
                <w:vertAlign w:val="subscript"/>
              </w:rPr>
              <w:t>isol_grid</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FC6387">
            <w:pPr>
              <w:pStyle w:val="SDMTableBoxParaNotNumbered"/>
            </w:pPr>
            <w:r w:rsidRPr="00C61A53">
              <w:t>Data unit:</w:t>
            </w:r>
          </w:p>
        </w:tc>
        <w:tc>
          <w:tcPr>
            <w:tcW w:w="6386" w:type="dxa"/>
          </w:tcPr>
          <w:p w:rsidR="007F197A" w:rsidRPr="00161CA9" w:rsidRDefault="007F197A"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MWh</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FC6387">
            <w:pPr>
              <w:pStyle w:val="SDMTableBoxParaNotNumbered"/>
            </w:pPr>
            <w:r w:rsidRPr="00C61A53">
              <w:t>Description:</w:t>
            </w:r>
          </w:p>
        </w:tc>
        <w:tc>
          <w:tcPr>
            <w:tcW w:w="6386" w:type="dxa"/>
          </w:tcPr>
          <w:p w:rsidR="007F197A" w:rsidRPr="00161CA9" w:rsidRDefault="007F197A"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Net quantity of electricity generated by plants of the previously isolated grid and</w:t>
            </w:r>
            <w:r w:rsidRPr="00161CA9" w:rsidDel="00404D73">
              <w:t xml:space="preserve"> </w:t>
            </w:r>
            <w:r w:rsidRPr="00161CA9">
              <w:t xml:space="preserve">delivered to the main grid during the monitoring period </w:t>
            </w:r>
            <w:r w:rsidRPr="00161CA9">
              <w:rPr>
                <w:i/>
              </w:rPr>
              <w:t>m</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FC6387">
            <w:pPr>
              <w:pStyle w:val="SDMTableBoxParaNotNumbered"/>
            </w:pPr>
            <w:r w:rsidRPr="00C61A53">
              <w:t>Source of data:</w:t>
            </w:r>
          </w:p>
        </w:tc>
        <w:tc>
          <w:tcPr>
            <w:tcW w:w="6386" w:type="dxa"/>
          </w:tcPr>
          <w:p w:rsidR="007F197A" w:rsidRPr="00161CA9" w:rsidRDefault="007F197A"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Electricity meter</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FC6387">
            <w:pPr>
              <w:pStyle w:val="SDMTableBoxParaNotNumbered"/>
            </w:pPr>
            <w:r w:rsidRPr="00C61A53">
              <w:t>Measurement</w:t>
            </w:r>
            <w:r w:rsidRPr="00C61A53">
              <w:br/>
              <w:t>procedures (if any):</w:t>
            </w:r>
          </w:p>
        </w:tc>
        <w:tc>
          <w:tcPr>
            <w:tcW w:w="6386" w:type="dxa"/>
          </w:tcPr>
          <w:p w:rsidR="007F197A" w:rsidRPr="00161CA9" w:rsidRDefault="007F197A"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Shall be measured at substation(s) within the boundary of the main grid where it connected to the transmission line(s)</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415C34">
            <w:pPr>
              <w:pStyle w:val="SDMTableBoxParaNotNumbered"/>
              <w:keepNext/>
            </w:pPr>
            <w:r w:rsidRPr="00C61A53">
              <w:lastRenderedPageBreak/>
              <w:t>Monitoring frequency:</w:t>
            </w:r>
          </w:p>
        </w:tc>
        <w:tc>
          <w:tcPr>
            <w:tcW w:w="6386" w:type="dxa"/>
          </w:tcPr>
          <w:p w:rsidR="007F197A" w:rsidRPr="00161CA9" w:rsidRDefault="007F197A" w:rsidP="00415C34">
            <w:pPr>
              <w:pStyle w:val="SDMTableBoxParaNotNumbered"/>
              <w:keepNext/>
              <w:cnfStyle w:val="000000000000" w:firstRow="0" w:lastRow="0" w:firstColumn="0" w:lastColumn="0" w:oddVBand="0" w:evenVBand="0" w:oddHBand="0" w:evenHBand="0" w:firstRowFirstColumn="0" w:firstRowLastColumn="0" w:lastRowFirstColumn="0" w:lastRowLastColumn="0"/>
            </w:pPr>
            <w:r w:rsidRPr="00161CA9">
              <w:t>Continuously</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415C34">
            <w:pPr>
              <w:pStyle w:val="SDMTableBoxParaNotNumbered"/>
              <w:keepNext/>
            </w:pPr>
            <w:r w:rsidRPr="00C61A53">
              <w:t>QA/QC procedures:</w:t>
            </w:r>
          </w:p>
        </w:tc>
        <w:tc>
          <w:tcPr>
            <w:tcW w:w="6386" w:type="dxa"/>
          </w:tcPr>
          <w:p w:rsidR="007F197A" w:rsidRPr="00161CA9" w:rsidRDefault="007F197A" w:rsidP="00415C34">
            <w:pPr>
              <w:pStyle w:val="SDMTableBoxParaNotNumbered"/>
              <w:keepNext/>
              <w:cnfStyle w:val="000000000000" w:firstRow="0" w:lastRow="0" w:firstColumn="0" w:lastColumn="0" w:oddVBand="0" w:evenVBand="0" w:oddHBand="0" w:evenHBand="0" w:firstRowFirstColumn="0" w:firstRowLastColumn="0" w:lastRowFirstColumn="0" w:lastRowLastColumn="0"/>
            </w:pPr>
            <w:r w:rsidRPr="00161CA9">
              <w:t>Directly measured</w:t>
            </w:r>
          </w:p>
        </w:tc>
      </w:tr>
      <w:tr w:rsidR="007F197A" w:rsidTr="007F197A">
        <w:tc>
          <w:tcPr>
            <w:cnfStyle w:val="001000000000" w:firstRow="0" w:lastRow="0" w:firstColumn="1" w:lastColumn="0" w:oddVBand="0" w:evenVBand="0" w:oddHBand="0" w:evenHBand="0" w:firstRowFirstColumn="0" w:firstRowLastColumn="0" w:lastRowFirstColumn="0" w:lastRowLastColumn="0"/>
            <w:tcW w:w="2232" w:type="dxa"/>
          </w:tcPr>
          <w:p w:rsidR="007F197A" w:rsidRPr="00C61A53" w:rsidRDefault="007F197A" w:rsidP="00FC6387">
            <w:pPr>
              <w:pStyle w:val="SDMTableBoxParaNotNumbered"/>
            </w:pPr>
            <w:r w:rsidRPr="00C61A53">
              <w:t>Any comment:</w:t>
            </w:r>
          </w:p>
        </w:tc>
        <w:tc>
          <w:tcPr>
            <w:tcW w:w="6386" w:type="dxa"/>
          </w:tcPr>
          <w:p w:rsidR="007F197A" w:rsidRPr="00161CA9" w:rsidRDefault="007F197A"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The beginning (points of connection to the main grid) and the end (points of connection to the previously isolated grid) of the transmission lines shall be identified. Electricity delivered to the main grid is measured at the end of the transmission line (without losses in the interconnection line)</w:t>
            </w:r>
          </w:p>
        </w:tc>
      </w:tr>
    </w:tbl>
    <w:p w:rsidR="007F197A" w:rsidRDefault="007F197A" w:rsidP="007F197A">
      <w:pPr>
        <w:pStyle w:val="Caption"/>
      </w:pPr>
      <w:r>
        <w:t>Data / Parameter table 23.</w:t>
      </w:r>
      <w:r>
        <w:tab/>
      </w:r>
    </w:p>
    <w:tbl>
      <w:tblPr>
        <w:tblStyle w:val="SDMMethTableDataParameter"/>
        <w:tblW w:w="8618" w:type="dxa"/>
        <w:tblLayout w:type="fixed"/>
        <w:tblLook w:val="01E0" w:firstRow="1" w:lastRow="1" w:firstColumn="1" w:lastColumn="1" w:noHBand="0" w:noVBand="0"/>
      </w:tblPr>
      <w:tblGrid>
        <w:gridCol w:w="2232"/>
        <w:gridCol w:w="6386"/>
      </w:tblGrid>
      <w:tr w:rsidR="00FC6387" w:rsidTr="00FC63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FC6387" w:rsidRPr="00603506" w:rsidRDefault="00FC6387" w:rsidP="00FC6387">
            <w:pPr>
              <w:pStyle w:val="SDMTableBoxParaNotNumbered"/>
            </w:pPr>
            <w:r w:rsidRPr="00603506">
              <w:t>Data / Parameter:</w:t>
            </w:r>
          </w:p>
        </w:tc>
        <w:tc>
          <w:tcPr>
            <w:tcW w:w="6386" w:type="dxa"/>
          </w:tcPr>
          <w:p w:rsidR="00FC6387" w:rsidRPr="00415C34" w:rsidRDefault="00FC6387" w:rsidP="00FC6387">
            <w:pPr>
              <w:pStyle w:val="SDMTableBoxParaNotNumbered"/>
              <w:cnfStyle w:val="100000000000" w:firstRow="1" w:lastRow="0" w:firstColumn="0" w:lastColumn="0" w:oddVBand="0" w:evenVBand="0" w:oddHBand="0" w:evenHBand="0" w:firstRowFirstColumn="0" w:firstRowLastColumn="0" w:lastRowFirstColumn="0" w:lastRowLastColumn="0"/>
              <w:rPr>
                <w:b w:val="0"/>
              </w:rPr>
            </w:pPr>
            <w:r w:rsidRPr="00415C34">
              <w:rPr>
                <w:b w:val="0"/>
                <w:i/>
              </w:rPr>
              <w:t>TL</w:t>
            </w:r>
            <w:r w:rsidRPr="00415C34">
              <w:rPr>
                <w:b w:val="0"/>
                <w:i/>
                <w:vertAlign w:val="subscript"/>
              </w:rPr>
              <w:t>isol_grid</w:t>
            </w:r>
          </w:p>
        </w:tc>
      </w:tr>
      <w:tr w:rsidR="00FC6387"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C61A53" w:rsidRDefault="00FC6387" w:rsidP="00FC6387">
            <w:pPr>
              <w:pStyle w:val="SDMTableBoxParaNotNumbered"/>
            </w:pPr>
            <w:r w:rsidRPr="00C61A53">
              <w:t>Data unit:</w:t>
            </w:r>
          </w:p>
        </w:tc>
        <w:tc>
          <w:tcPr>
            <w:tcW w:w="6386" w:type="dxa"/>
          </w:tcPr>
          <w:p w:rsidR="00FC6387" w:rsidRPr="00161CA9" w:rsidRDefault="00FC6387"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FC6387"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C61A53" w:rsidRDefault="00FC6387" w:rsidP="00FC6387">
            <w:pPr>
              <w:pStyle w:val="SDMTableBoxParaNotNumbered"/>
            </w:pPr>
            <w:r w:rsidRPr="00C61A53">
              <w:t>Description:</w:t>
            </w:r>
          </w:p>
        </w:tc>
        <w:tc>
          <w:tcPr>
            <w:tcW w:w="6386" w:type="dxa"/>
          </w:tcPr>
          <w:p w:rsidR="00FC6387" w:rsidRPr="00161CA9" w:rsidRDefault="00FC6387"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 xml:space="preserve">Transmission losses related to electricity transfer within the boundaries of the previously isolated grid during the monitoring period </w:t>
            </w:r>
            <w:r w:rsidRPr="00161CA9">
              <w:rPr>
                <w:i/>
              </w:rPr>
              <w:t>m</w:t>
            </w:r>
          </w:p>
        </w:tc>
      </w:tr>
      <w:tr w:rsidR="00FC6387"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C61A53" w:rsidRDefault="00FC6387" w:rsidP="00FC6387">
            <w:pPr>
              <w:pStyle w:val="SDMTableBoxParaNotNumbered"/>
            </w:pPr>
            <w:r w:rsidRPr="00C61A53">
              <w:t>Source of data:</w:t>
            </w:r>
          </w:p>
        </w:tc>
        <w:tc>
          <w:tcPr>
            <w:tcW w:w="6386" w:type="dxa"/>
          </w:tcPr>
          <w:p w:rsidR="00FC6387" w:rsidRPr="00161CA9" w:rsidRDefault="00FC6387"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Publicly available official statistics</w:t>
            </w:r>
          </w:p>
        </w:tc>
      </w:tr>
      <w:tr w:rsidR="00FC6387"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C61A53" w:rsidRDefault="00FC6387" w:rsidP="00FC6387">
            <w:pPr>
              <w:pStyle w:val="SDMTableBoxParaNotNumbered"/>
            </w:pPr>
            <w:r w:rsidRPr="00C61A53">
              <w:t>Measurement</w:t>
            </w:r>
            <w:r w:rsidRPr="00C61A53">
              <w:br/>
              <w:t>procedures (if any):</w:t>
            </w:r>
          </w:p>
        </w:tc>
        <w:tc>
          <w:tcPr>
            <w:tcW w:w="6386" w:type="dxa"/>
          </w:tcPr>
          <w:p w:rsidR="00FC6387" w:rsidRPr="00161CA9" w:rsidRDefault="00FC6387"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FC6387"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C61A53" w:rsidRDefault="00FC6387" w:rsidP="00FC6387">
            <w:pPr>
              <w:pStyle w:val="SDMTableBoxParaNotNumbered"/>
            </w:pPr>
            <w:r w:rsidRPr="00C61A53">
              <w:t>Monitoring frequency:</w:t>
            </w:r>
          </w:p>
        </w:tc>
        <w:tc>
          <w:tcPr>
            <w:tcW w:w="6386" w:type="dxa"/>
          </w:tcPr>
          <w:p w:rsidR="00FC6387" w:rsidRPr="00161CA9" w:rsidRDefault="00FC6387"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FC6387"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C61A53" w:rsidRDefault="00FC6387" w:rsidP="00FC6387">
            <w:pPr>
              <w:pStyle w:val="SDMTableBoxParaNotNumbered"/>
            </w:pPr>
            <w:r w:rsidRPr="00C61A53">
              <w:t>QA/QC procedures:</w:t>
            </w:r>
          </w:p>
        </w:tc>
        <w:tc>
          <w:tcPr>
            <w:tcW w:w="6386" w:type="dxa"/>
          </w:tcPr>
          <w:p w:rsidR="00FC6387" w:rsidRPr="00161CA9" w:rsidRDefault="00FC6387"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FC6387"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C61A53" w:rsidRDefault="00FC6387" w:rsidP="00FC6387">
            <w:pPr>
              <w:pStyle w:val="SDMTableBoxParaNotNumbered"/>
            </w:pPr>
            <w:r w:rsidRPr="00C61A53">
              <w:t>Any comment:</w:t>
            </w:r>
          </w:p>
        </w:tc>
        <w:tc>
          <w:tcPr>
            <w:tcW w:w="6386" w:type="dxa"/>
          </w:tcPr>
          <w:p w:rsidR="00FC6387" w:rsidRPr="00161CA9" w:rsidRDefault="00FC6387"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bl>
    <w:p w:rsidR="00FC6387" w:rsidRDefault="00FC6387" w:rsidP="00FC6387">
      <w:pPr>
        <w:pStyle w:val="Caption"/>
      </w:pPr>
      <w:r>
        <w:t>Data / Parameter table 24.</w:t>
      </w:r>
      <w:r>
        <w:tab/>
      </w:r>
    </w:p>
    <w:tbl>
      <w:tblPr>
        <w:tblStyle w:val="SDMMethTableDataParameter"/>
        <w:tblW w:w="8618" w:type="dxa"/>
        <w:tblLayout w:type="fixed"/>
        <w:tblLook w:val="01E0" w:firstRow="1" w:lastRow="1" w:firstColumn="1" w:lastColumn="1" w:noHBand="0" w:noVBand="0"/>
      </w:tblPr>
      <w:tblGrid>
        <w:gridCol w:w="2232"/>
        <w:gridCol w:w="6386"/>
      </w:tblGrid>
      <w:tr w:rsidR="00FC6387" w:rsidTr="00FC63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FC6387" w:rsidRPr="00603506" w:rsidRDefault="00FC6387" w:rsidP="00FC6387">
            <w:pPr>
              <w:pStyle w:val="SDMTableBoxParaNotNumbered"/>
            </w:pPr>
            <w:r w:rsidRPr="00603506">
              <w:t>Data / Parameter:</w:t>
            </w:r>
          </w:p>
        </w:tc>
        <w:tc>
          <w:tcPr>
            <w:tcW w:w="6386" w:type="dxa"/>
          </w:tcPr>
          <w:p w:rsidR="00FC6387" w:rsidRPr="00415C34" w:rsidRDefault="00FC6387" w:rsidP="00FC6387">
            <w:pPr>
              <w:pStyle w:val="SDMTableBoxParaNotNumbered"/>
              <w:cnfStyle w:val="100000000000" w:firstRow="1" w:lastRow="0" w:firstColumn="0" w:lastColumn="0" w:oddVBand="0" w:evenVBand="0" w:oddHBand="0" w:evenHBand="0" w:firstRowFirstColumn="0" w:firstRowLastColumn="0" w:lastRowFirstColumn="0" w:lastRowLastColumn="0"/>
              <w:rPr>
                <w:b w:val="0"/>
              </w:rPr>
            </w:pPr>
            <w:r w:rsidRPr="00415C34">
              <w:rPr>
                <w:b w:val="0"/>
                <w:i/>
              </w:rPr>
              <w:t>M</w:t>
            </w:r>
            <w:r w:rsidRPr="00415C34">
              <w:rPr>
                <w:b w:val="0"/>
                <w:i/>
                <w:vertAlign w:val="subscript"/>
              </w:rPr>
              <w:t>SF6,m</w:t>
            </w:r>
            <w:r w:rsidRPr="00415C34">
              <w:rPr>
                <w:b w:val="0"/>
                <w:i/>
              </w:rPr>
              <w:t xml:space="preserve"> </w:t>
            </w:r>
          </w:p>
        </w:tc>
      </w:tr>
      <w:tr w:rsidR="00FC6387"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C61A53" w:rsidRDefault="00FC6387" w:rsidP="00FC6387">
            <w:pPr>
              <w:pStyle w:val="SDMTableBoxParaNotNumbered"/>
            </w:pPr>
            <w:r w:rsidRPr="00C61A53">
              <w:t>Data unit:</w:t>
            </w:r>
          </w:p>
        </w:tc>
        <w:tc>
          <w:tcPr>
            <w:tcW w:w="6386" w:type="dxa"/>
          </w:tcPr>
          <w:p w:rsidR="00FC6387" w:rsidRPr="00161CA9" w:rsidRDefault="00FC6387"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w:t>
            </w:r>
          </w:p>
        </w:tc>
      </w:tr>
      <w:tr w:rsidR="00FC6387"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C61A53" w:rsidRDefault="00FC6387" w:rsidP="00FC6387">
            <w:pPr>
              <w:pStyle w:val="SDMTableBoxParaNotNumbered"/>
            </w:pPr>
            <w:r w:rsidRPr="00C61A53">
              <w:t>Description:</w:t>
            </w:r>
          </w:p>
        </w:tc>
        <w:tc>
          <w:tcPr>
            <w:tcW w:w="6386" w:type="dxa"/>
          </w:tcPr>
          <w:p w:rsidR="00FC6387" w:rsidRPr="00161CA9" w:rsidRDefault="00FC6387"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The average quantity of SF</w:t>
            </w:r>
            <w:r w:rsidRPr="00161CA9">
              <w:rPr>
                <w:vertAlign w:val="subscript"/>
              </w:rPr>
              <w:t>6</w:t>
            </w:r>
            <w:r w:rsidRPr="00161CA9">
              <w:t xml:space="preserve"> emitted from equipment installed under the project activity during the monitoring period </w:t>
            </w:r>
            <w:r w:rsidRPr="00161CA9">
              <w:rPr>
                <w:i/>
              </w:rPr>
              <w:t>m</w:t>
            </w:r>
          </w:p>
        </w:tc>
      </w:tr>
      <w:tr w:rsidR="00FC6387"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C61A53" w:rsidRDefault="00FC6387" w:rsidP="00FC6387">
            <w:pPr>
              <w:pStyle w:val="SDMTableBoxParaNotNumbered"/>
            </w:pPr>
            <w:r w:rsidRPr="00C61A53">
              <w:t>Source of data:</w:t>
            </w:r>
          </w:p>
        </w:tc>
        <w:tc>
          <w:tcPr>
            <w:tcW w:w="6386" w:type="dxa"/>
          </w:tcPr>
          <w:p w:rsidR="00FC6387" w:rsidRPr="00161CA9" w:rsidRDefault="00FC6387"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Supplier receipts and purchase records</w:t>
            </w:r>
          </w:p>
        </w:tc>
      </w:tr>
      <w:tr w:rsidR="00FC6387"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C61A53" w:rsidRDefault="00FC6387" w:rsidP="00FC6387">
            <w:pPr>
              <w:pStyle w:val="SDMTableBoxParaNotNumbered"/>
            </w:pPr>
            <w:r w:rsidRPr="00C61A53">
              <w:t>Measurement</w:t>
            </w:r>
            <w:r w:rsidRPr="00C61A53">
              <w:br/>
              <w:t>procedures (if any):</w:t>
            </w:r>
          </w:p>
        </w:tc>
        <w:tc>
          <w:tcPr>
            <w:tcW w:w="6386" w:type="dxa"/>
          </w:tcPr>
          <w:p w:rsidR="00FC6387" w:rsidRPr="00161CA9" w:rsidRDefault="00FC6387"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Extra amount of SF</w:t>
            </w:r>
            <w:r w:rsidRPr="00161CA9">
              <w:rPr>
                <w:vertAlign w:val="subscript"/>
              </w:rPr>
              <w:t>6</w:t>
            </w:r>
            <w:r w:rsidRPr="00161CA9">
              <w:t xml:space="preserve"> injected in the equipments to maintain their operation standards each year</w:t>
            </w:r>
          </w:p>
        </w:tc>
      </w:tr>
      <w:tr w:rsidR="00FC6387"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C61A53" w:rsidRDefault="00FC6387" w:rsidP="00FC6387">
            <w:pPr>
              <w:pStyle w:val="SDMTableBoxParaNotNumbered"/>
            </w:pPr>
            <w:r w:rsidRPr="00C61A53">
              <w:t>Monitoring frequency:</w:t>
            </w:r>
          </w:p>
        </w:tc>
        <w:tc>
          <w:tcPr>
            <w:tcW w:w="6386" w:type="dxa"/>
          </w:tcPr>
          <w:p w:rsidR="00FC6387" w:rsidRPr="00161CA9" w:rsidRDefault="00FC6387"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161CA9">
              <w:t>Annually</w:t>
            </w:r>
          </w:p>
        </w:tc>
      </w:tr>
      <w:tr w:rsidR="00FC6387" w:rsidRPr="00490F1E"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490F1E" w:rsidRDefault="00FC6387" w:rsidP="00FC6387">
            <w:pPr>
              <w:pStyle w:val="SDMTableBoxParaNotNumbered"/>
            </w:pPr>
            <w:r w:rsidRPr="00490F1E">
              <w:t>QA/QC procedures:</w:t>
            </w:r>
          </w:p>
        </w:tc>
        <w:tc>
          <w:tcPr>
            <w:tcW w:w="6386" w:type="dxa"/>
          </w:tcPr>
          <w:p w:rsidR="00FC6387" w:rsidRPr="00490F1E" w:rsidRDefault="00FC6387"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490F1E">
              <w:t>-</w:t>
            </w:r>
          </w:p>
        </w:tc>
      </w:tr>
      <w:tr w:rsidR="00FC6387" w:rsidRPr="00490F1E"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490F1E" w:rsidRDefault="00FC6387" w:rsidP="00FC6387">
            <w:pPr>
              <w:pStyle w:val="SDMTableBoxParaNotNumbered"/>
            </w:pPr>
            <w:r w:rsidRPr="00490F1E">
              <w:t>Any comment:</w:t>
            </w:r>
          </w:p>
        </w:tc>
        <w:tc>
          <w:tcPr>
            <w:tcW w:w="6386" w:type="dxa"/>
          </w:tcPr>
          <w:p w:rsidR="00FC6387" w:rsidRPr="00490F1E" w:rsidRDefault="00FC6387"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490F1E">
              <w:t>-</w:t>
            </w:r>
          </w:p>
        </w:tc>
      </w:tr>
    </w:tbl>
    <w:p w:rsidR="00FC6387" w:rsidRPr="00490F1E" w:rsidRDefault="00FC6387" w:rsidP="00FC6387">
      <w:pPr>
        <w:pStyle w:val="Caption"/>
      </w:pPr>
      <w:r w:rsidRPr="00490F1E">
        <w:t>Data / Parameter table 25.</w:t>
      </w:r>
      <w:r w:rsidRPr="00490F1E">
        <w:tab/>
      </w:r>
    </w:p>
    <w:tbl>
      <w:tblPr>
        <w:tblStyle w:val="SDMMethTableDataParameter"/>
        <w:tblW w:w="8618" w:type="dxa"/>
        <w:tblLayout w:type="fixed"/>
        <w:tblLook w:val="01E0" w:firstRow="1" w:lastRow="1" w:firstColumn="1" w:lastColumn="1" w:noHBand="0" w:noVBand="0"/>
      </w:tblPr>
      <w:tblGrid>
        <w:gridCol w:w="2232"/>
        <w:gridCol w:w="6386"/>
      </w:tblGrid>
      <w:tr w:rsidR="00FC6387" w:rsidRPr="00490F1E" w:rsidTr="00FC63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FC6387" w:rsidRPr="00490F1E" w:rsidRDefault="00FC6387" w:rsidP="00FC6387">
            <w:pPr>
              <w:pStyle w:val="SDMTableBoxParaNotNumbered"/>
            </w:pPr>
            <w:r w:rsidRPr="00490F1E">
              <w:t>Data / Parameter:</w:t>
            </w:r>
          </w:p>
        </w:tc>
        <w:tc>
          <w:tcPr>
            <w:tcW w:w="6386" w:type="dxa"/>
          </w:tcPr>
          <w:p w:rsidR="00FC6387" w:rsidRPr="00490F1E" w:rsidRDefault="00FC6387" w:rsidP="00FC6387">
            <w:pPr>
              <w:pStyle w:val="SDMTableBoxParaNotNumbered"/>
              <w:cnfStyle w:val="100000000000" w:firstRow="1" w:lastRow="0" w:firstColumn="0" w:lastColumn="0" w:oddVBand="0" w:evenVBand="0" w:oddHBand="0" w:evenHBand="0" w:firstRowFirstColumn="0" w:firstRowLastColumn="0" w:lastRowFirstColumn="0" w:lastRowLastColumn="0"/>
              <w:rPr>
                <w:b w:val="0"/>
              </w:rPr>
            </w:pPr>
            <w:r w:rsidRPr="00490F1E">
              <w:rPr>
                <w:b w:val="0"/>
                <w:i/>
              </w:rPr>
              <w:t>EF</w:t>
            </w:r>
            <w:r w:rsidRPr="00490F1E">
              <w:rPr>
                <w:b w:val="0"/>
                <w:i/>
                <w:vertAlign w:val="subscript"/>
              </w:rPr>
              <w:t>imaingrid,CM</w:t>
            </w:r>
          </w:p>
        </w:tc>
      </w:tr>
      <w:tr w:rsidR="00FC6387" w:rsidRPr="00490F1E"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490F1E" w:rsidRDefault="00FC6387" w:rsidP="00FC6387">
            <w:pPr>
              <w:pStyle w:val="SDMTableBoxParaNotNumbered"/>
            </w:pPr>
            <w:r w:rsidRPr="00490F1E">
              <w:t>Data unit:</w:t>
            </w:r>
          </w:p>
        </w:tc>
        <w:tc>
          <w:tcPr>
            <w:tcW w:w="6386" w:type="dxa"/>
          </w:tcPr>
          <w:p w:rsidR="00FC6387" w:rsidRPr="00490F1E" w:rsidRDefault="00464FD7"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490F1E">
              <w:t>t</w:t>
            </w:r>
            <w:r w:rsidR="00415C34" w:rsidRPr="00490F1E">
              <w:t xml:space="preserve"> </w:t>
            </w:r>
            <w:r w:rsidR="00FC6387" w:rsidRPr="00490F1E">
              <w:t>CO</w:t>
            </w:r>
            <w:r w:rsidR="00FC6387" w:rsidRPr="00490F1E">
              <w:rPr>
                <w:vertAlign w:val="subscript"/>
              </w:rPr>
              <w:t>2</w:t>
            </w:r>
            <w:r w:rsidR="00FC6387" w:rsidRPr="00490F1E">
              <w:t>/MWh</w:t>
            </w:r>
          </w:p>
        </w:tc>
      </w:tr>
      <w:tr w:rsidR="00FC6387" w:rsidRPr="00490F1E"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490F1E" w:rsidRDefault="00FC6387" w:rsidP="00FC6387">
            <w:pPr>
              <w:pStyle w:val="SDMTableBoxParaNotNumbered"/>
            </w:pPr>
            <w:r w:rsidRPr="00490F1E">
              <w:t>Description:</w:t>
            </w:r>
          </w:p>
        </w:tc>
        <w:tc>
          <w:tcPr>
            <w:tcW w:w="6386" w:type="dxa"/>
          </w:tcPr>
          <w:p w:rsidR="00FC6387" w:rsidRPr="00490F1E" w:rsidRDefault="00FC6387"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490F1E">
              <w:t>Combined margin CO</w:t>
            </w:r>
            <w:r w:rsidRPr="00490F1E">
              <w:rPr>
                <w:vertAlign w:val="subscript"/>
              </w:rPr>
              <w:t>2</w:t>
            </w:r>
            <w:r w:rsidRPr="00490F1E">
              <w:t xml:space="preserve"> emission factor for main grid during the monitoring period </w:t>
            </w:r>
            <w:r w:rsidRPr="00490F1E">
              <w:rPr>
                <w:i/>
              </w:rPr>
              <w:t>m</w:t>
            </w:r>
            <w:r w:rsidRPr="00490F1E">
              <w:t xml:space="preserve"> (t CO</w:t>
            </w:r>
            <w:r w:rsidRPr="00490F1E">
              <w:rPr>
                <w:vertAlign w:val="subscript"/>
              </w:rPr>
              <w:t>2</w:t>
            </w:r>
            <w:r w:rsidRPr="00490F1E">
              <w:t>/MWh)</w:t>
            </w:r>
          </w:p>
        </w:tc>
      </w:tr>
      <w:tr w:rsidR="00FC6387" w:rsidRPr="00490F1E"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490F1E" w:rsidRDefault="00FC6387" w:rsidP="00FC6387">
            <w:pPr>
              <w:pStyle w:val="SDMTableBoxParaNotNumbered"/>
            </w:pPr>
            <w:r w:rsidRPr="00490F1E">
              <w:lastRenderedPageBreak/>
              <w:t>Source of data:</w:t>
            </w:r>
          </w:p>
        </w:tc>
        <w:tc>
          <w:tcPr>
            <w:tcW w:w="6386" w:type="dxa"/>
          </w:tcPr>
          <w:p w:rsidR="00FC6387" w:rsidRPr="00490F1E" w:rsidRDefault="00415C34"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490F1E">
              <w:t>“</w:t>
            </w:r>
            <w:r w:rsidR="00FC6387" w:rsidRPr="00490F1E">
              <w:t>Tool to calculate the emission factor for an electricity system</w:t>
            </w:r>
            <w:r w:rsidRPr="00490F1E">
              <w:t>”</w:t>
            </w:r>
          </w:p>
        </w:tc>
      </w:tr>
      <w:tr w:rsidR="00FC6387" w:rsidRPr="00490F1E"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490F1E" w:rsidRDefault="00FC6387" w:rsidP="00FC6387">
            <w:pPr>
              <w:pStyle w:val="SDMTableBoxParaNotNumbered"/>
            </w:pPr>
            <w:r w:rsidRPr="00490F1E">
              <w:t>Measurement</w:t>
            </w:r>
            <w:r w:rsidRPr="00490F1E">
              <w:br/>
              <w:t>procedures (if any):</w:t>
            </w:r>
          </w:p>
        </w:tc>
        <w:tc>
          <w:tcPr>
            <w:tcW w:w="6386" w:type="dxa"/>
          </w:tcPr>
          <w:p w:rsidR="00FC6387" w:rsidRPr="00490F1E" w:rsidRDefault="00415C34"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490F1E">
              <w:t>“</w:t>
            </w:r>
            <w:r w:rsidR="00FC6387" w:rsidRPr="00490F1E">
              <w:t>Tool to calculate the emission factor for an electricity system</w:t>
            </w:r>
            <w:r w:rsidRPr="00490F1E">
              <w:t>”</w:t>
            </w:r>
          </w:p>
        </w:tc>
      </w:tr>
      <w:tr w:rsidR="00FC6387" w:rsidRPr="00490F1E"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490F1E" w:rsidRDefault="00FC6387" w:rsidP="00FC6387">
            <w:pPr>
              <w:pStyle w:val="SDMTableBoxParaNotNumbered"/>
            </w:pPr>
            <w:r w:rsidRPr="00490F1E">
              <w:t>Monitoring frequency:</w:t>
            </w:r>
          </w:p>
        </w:tc>
        <w:tc>
          <w:tcPr>
            <w:tcW w:w="6386" w:type="dxa"/>
          </w:tcPr>
          <w:p w:rsidR="00FC6387" w:rsidRPr="00490F1E" w:rsidRDefault="00FC6387"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490F1E">
              <w:t>Annually after the 7</w:t>
            </w:r>
            <w:r w:rsidRPr="00490F1E">
              <w:rPr>
                <w:vertAlign w:val="superscript"/>
              </w:rPr>
              <w:t>th</w:t>
            </w:r>
            <w:r w:rsidRPr="00490F1E">
              <w:t xml:space="preserve"> year from starting date of crediting period</w:t>
            </w:r>
          </w:p>
        </w:tc>
      </w:tr>
      <w:tr w:rsidR="00FC6387" w:rsidRPr="00490F1E"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490F1E" w:rsidRDefault="00FC6387" w:rsidP="00FC6387">
            <w:pPr>
              <w:pStyle w:val="SDMTableBoxParaNotNumbered"/>
            </w:pPr>
            <w:r w:rsidRPr="00490F1E">
              <w:t>QA/QC procedures:</w:t>
            </w:r>
          </w:p>
        </w:tc>
        <w:tc>
          <w:tcPr>
            <w:tcW w:w="6386" w:type="dxa"/>
          </w:tcPr>
          <w:p w:rsidR="00FC6387" w:rsidRPr="00490F1E" w:rsidRDefault="00FC6387"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490F1E">
              <w:t>-</w:t>
            </w:r>
          </w:p>
        </w:tc>
      </w:tr>
      <w:tr w:rsidR="00FC6387" w:rsidTr="00FC6387">
        <w:tc>
          <w:tcPr>
            <w:cnfStyle w:val="001000000000" w:firstRow="0" w:lastRow="0" w:firstColumn="1" w:lastColumn="0" w:oddVBand="0" w:evenVBand="0" w:oddHBand="0" w:evenHBand="0" w:firstRowFirstColumn="0" w:firstRowLastColumn="0" w:lastRowFirstColumn="0" w:lastRowLastColumn="0"/>
            <w:tcW w:w="2232" w:type="dxa"/>
          </w:tcPr>
          <w:p w:rsidR="00FC6387" w:rsidRPr="00490F1E" w:rsidRDefault="00FC6387" w:rsidP="00FC6387">
            <w:pPr>
              <w:pStyle w:val="SDMTableBoxParaNotNumbered"/>
            </w:pPr>
            <w:r w:rsidRPr="00490F1E">
              <w:t>Any comment:</w:t>
            </w:r>
          </w:p>
        </w:tc>
        <w:tc>
          <w:tcPr>
            <w:tcW w:w="6386" w:type="dxa"/>
          </w:tcPr>
          <w:p w:rsidR="00FC6387" w:rsidRPr="00490F1E" w:rsidRDefault="00FC6387" w:rsidP="00FC6387">
            <w:pPr>
              <w:pStyle w:val="SDMTableBoxParaNotNumbered"/>
              <w:cnfStyle w:val="000000000000" w:firstRow="0" w:lastRow="0" w:firstColumn="0" w:lastColumn="0" w:oddVBand="0" w:evenVBand="0" w:oddHBand="0" w:evenHBand="0" w:firstRowFirstColumn="0" w:firstRowLastColumn="0" w:lastRowFirstColumn="0" w:lastRowLastColumn="0"/>
            </w:pPr>
            <w:r w:rsidRPr="00490F1E">
              <w:t>-</w:t>
            </w:r>
          </w:p>
        </w:tc>
      </w:tr>
    </w:tbl>
    <w:p w:rsidR="00A92BD5" w:rsidRDefault="00A92BD5" w:rsidP="00544BF9">
      <w:pPr>
        <w:pStyle w:val="SDMPara"/>
        <w:sectPr w:rsidR="00A92BD5" w:rsidSect="00487AA2">
          <w:headerReference w:type="even" r:id="rId20"/>
          <w:headerReference w:type="default" r:id="rId21"/>
          <w:footerReference w:type="default" r:id="rId22"/>
          <w:headerReference w:type="first" r:id="rId23"/>
          <w:pgSz w:w="11907" w:h="16840" w:code="9"/>
          <w:pgMar w:top="2552" w:right="1134" w:bottom="1418" w:left="1418" w:header="851" w:footer="567" w:gutter="0"/>
          <w:cols w:space="720"/>
          <w:formProt w:val="0"/>
          <w:docGrid w:linePitch="299"/>
        </w:sectPr>
      </w:pPr>
    </w:p>
    <w:p w:rsidR="000545B1" w:rsidRDefault="000545B1" w:rsidP="00992276">
      <w:pPr>
        <w:spacing w:before="240"/>
        <w:jc w:val="center"/>
        <w:rPr>
          <w:rFonts w:cs="Arial"/>
        </w:rPr>
      </w:pPr>
      <w:r>
        <w:rPr>
          <w:rFonts w:cs="Arial"/>
        </w:rPr>
        <w:lastRenderedPageBreak/>
        <w:t>-</w:t>
      </w:r>
      <w:r w:rsidR="001977E2">
        <w:rPr>
          <w:rFonts w:cs="Arial"/>
        </w:rPr>
        <w:t xml:space="preserve"> </w:t>
      </w:r>
      <w:r>
        <w:rPr>
          <w:rFonts w:cs="Arial"/>
        </w:rPr>
        <w:t>-</w:t>
      </w:r>
      <w:r w:rsidR="001977E2">
        <w:rPr>
          <w:rFonts w:cs="Arial"/>
        </w:rPr>
        <w:t xml:space="preserve"> </w:t>
      </w:r>
      <w:r>
        <w:rPr>
          <w:rFonts w:cs="Arial"/>
        </w:rPr>
        <w:t>-</w:t>
      </w:r>
      <w:r w:rsidR="001977E2">
        <w:rPr>
          <w:rFonts w:cs="Arial"/>
        </w:rPr>
        <w:t xml:space="preserve"> </w:t>
      </w:r>
      <w:r>
        <w:rPr>
          <w:rFonts w:cs="Arial"/>
        </w:rPr>
        <w:t>-</w:t>
      </w:r>
      <w:r w:rsidR="001977E2">
        <w:rPr>
          <w:rFonts w:cs="Arial"/>
        </w:rPr>
        <w:t xml:space="preserve"> </w:t>
      </w:r>
      <w:r>
        <w:rPr>
          <w:rFonts w:cs="Arial"/>
        </w:rPr>
        <w:t>-</w:t>
      </w:r>
    </w:p>
    <w:p w:rsidR="000545B1" w:rsidRPr="00C151D8" w:rsidRDefault="000545B1" w:rsidP="00DE72F7">
      <w:pPr>
        <w:pStyle w:val="SDMDocInfoTitle"/>
      </w:pPr>
      <w:r w:rsidRPr="00C151D8">
        <w:t xml:space="preserve">Document </w:t>
      </w:r>
      <w:r w:rsidR="00063E08">
        <w:t>i</w:t>
      </w:r>
      <w:r w:rsidRPr="00C151D8">
        <w:t>nformation</w:t>
      </w:r>
    </w:p>
    <w:tbl>
      <w:tblPr>
        <w:tblW w:w="5000" w:type="pct"/>
        <w:jc w:val="center"/>
        <w:tblLayout w:type="fixed"/>
        <w:tblLook w:val="0000" w:firstRow="0" w:lastRow="0" w:firstColumn="0" w:lastColumn="0" w:noHBand="0" w:noVBand="0"/>
      </w:tblPr>
      <w:tblGrid>
        <w:gridCol w:w="1127"/>
        <w:gridCol w:w="2253"/>
        <w:gridCol w:w="6191"/>
      </w:tblGrid>
      <w:tr w:rsidR="000545B1" w:rsidRPr="003303F0" w:rsidTr="00FC6387">
        <w:trPr>
          <w:cantSplit/>
          <w:trHeight w:val="113"/>
          <w:tblHeader/>
          <w:jc w:val="center"/>
        </w:trPr>
        <w:tc>
          <w:tcPr>
            <w:tcW w:w="1127"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0545B1" w:rsidP="000866AF">
            <w:pPr>
              <w:pStyle w:val="SDMDocInfoHeadRow"/>
            </w:pPr>
            <w:r>
              <w:t>Version</w:t>
            </w:r>
          </w:p>
        </w:tc>
        <w:tc>
          <w:tcPr>
            <w:tcW w:w="2253"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Date</w:t>
            </w:r>
          </w:p>
        </w:tc>
        <w:tc>
          <w:tcPr>
            <w:tcW w:w="6191"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Description</w:t>
            </w:r>
          </w:p>
        </w:tc>
      </w:tr>
      <w:tr w:rsidR="005D1259" w:rsidRPr="00EA492B" w:rsidTr="00FC6387">
        <w:trPr>
          <w:cantSplit/>
          <w:trHeight w:val="113"/>
          <w:tblHeader/>
          <w:jc w:val="center"/>
        </w:trPr>
        <w:tc>
          <w:tcPr>
            <w:tcW w:w="9571" w:type="dxa"/>
            <w:gridSpan w:val="3"/>
            <w:tcBorders>
              <w:top w:val="single" w:sz="12" w:space="0" w:color="auto"/>
            </w:tcBorders>
          </w:tcPr>
          <w:p w:rsidR="005D1259" w:rsidRPr="00EA492B" w:rsidRDefault="005D1259" w:rsidP="000866AF">
            <w:pPr>
              <w:pStyle w:val="SDMDocInfoHeadRow"/>
            </w:pPr>
          </w:p>
        </w:tc>
      </w:tr>
      <w:tr w:rsidR="00FC6387" w:rsidRPr="003303F0" w:rsidTr="00FC6387">
        <w:trPr>
          <w:cantSplit/>
          <w:trHeight w:val="113"/>
          <w:jc w:val="center"/>
        </w:trPr>
        <w:tc>
          <w:tcPr>
            <w:tcW w:w="1127" w:type="dxa"/>
          </w:tcPr>
          <w:p w:rsidR="00FC6387" w:rsidRPr="00F61AC1" w:rsidRDefault="00FC6387" w:rsidP="006948EB">
            <w:pPr>
              <w:keepNext/>
              <w:keepLines/>
              <w:tabs>
                <w:tab w:val="left" w:pos="795"/>
              </w:tabs>
              <w:autoSpaceDE w:val="0"/>
              <w:autoSpaceDN w:val="0"/>
              <w:adjustRightInd w:val="0"/>
              <w:rPr>
                <w:rFonts w:cs="Arial"/>
                <w:sz w:val="20"/>
              </w:rPr>
            </w:pPr>
            <w:r w:rsidRPr="00F61AC1">
              <w:rPr>
                <w:rFonts w:cs="Arial"/>
                <w:sz w:val="20"/>
              </w:rPr>
              <w:t>02.0.0</w:t>
            </w:r>
          </w:p>
        </w:tc>
        <w:tc>
          <w:tcPr>
            <w:tcW w:w="2253" w:type="dxa"/>
          </w:tcPr>
          <w:p w:rsidR="00FC6387" w:rsidRPr="00F61AC1" w:rsidRDefault="00F61AC1" w:rsidP="00415C34">
            <w:pPr>
              <w:keepNext/>
              <w:keepLines/>
              <w:autoSpaceDE w:val="0"/>
              <w:autoSpaceDN w:val="0"/>
              <w:adjustRightInd w:val="0"/>
              <w:rPr>
                <w:rFonts w:cs="Arial"/>
                <w:sz w:val="20"/>
              </w:rPr>
            </w:pPr>
            <w:r w:rsidRPr="00F61AC1">
              <w:rPr>
                <w:rFonts w:cs="Arial"/>
                <w:sz w:val="20"/>
              </w:rPr>
              <w:t>23</w:t>
            </w:r>
            <w:r w:rsidR="00DE3EF0" w:rsidRPr="00F61AC1">
              <w:rPr>
                <w:rFonts w:cs="Arial"/>
                <w:sz w:val="20"/>
              </w:rPr>
              <w:t xml:space="preserve"> November</w:t>
            </w:r>
            <w:r w:rsidR="00FC6387" w:rsidRPr="00F61AC1">
              <w:rPr>
                <w:rFonts w:cs="Arial"/>
                <w:sz w:val="20"/>
              </w:rPr>
              <w:t xml:space="preserve"> 2012</w:t>
            </w:r>
          </w:p>
        </w:tc>
        <w:tc>
          <w:tcPr>
            <w:tcW w:w="6191" w:type="dxa"/>
          </w:tcPr>
          <w:p w:rsidR="00FC6387" w:rsidRPr="00F61AC1" w:rsidRDefault="00F61AC1" w:rsidP="006948EB">
            <w:pPr>
              <w:keepNext/>
              <w:keepLines/>
              <w:tabs>
                <w:tab w:val="num" w:pos="386"/>
              </w:tabs>
              <w:autoSpaceDE w:val="0"/>
              <w:autoSpaceDN w:val="0"/>
              <w:adjustRightInd w:val="0"/>
              <w:rPr>
                <w:rFonts w:cs="Arial"/>
                <w:sz w:val="20"/>
              </w:rPr>
            </w:pPr>
            <w:r w:rsidRPr="00F61AC1">
              <w:rPr>
                <w:rFonts w:cs="Arial"/>
                <w:sz w:val="20"/>
              </w:rPr>
              <w:t>EB 70</w:t>
            </w:r>
            <w:r w:rsidR="00DE3EF0" w:rsidRPr="00F61AC1">
              <w:rPr>
                <w:rFonts w:cs="Arial"/>
                <w:sz w:val="20"/>
              </w:rPr>
              <w:t xml:space="preserve">, Annex </w:t>
            </w:r>
            <w:r w:rsidR="00247466">
              <w:rPr>
                <w:rFonts w:cs="Arial"/>
                <w:sz w:val="20"/>
              </w:rPr>
              <w:t>21</w:t>
            </w:r>
          </w:p>
          <w:p w:rsidR="00415C34" w:rsidRPr="00F61AC1" w:rsidRDefault="00415C34" w:rsidP="00415C34">
            <w:pPr>
              <w:keepNext/>
              <w:keepLines/>
              <w:tabs>
                <w:tab w:val="num" w:pos="386"/>
              </w:tabs>
              <w:autoSpaceDE w:val="0"/>
              <w:autoSpaceDN w:val="0"/>
              <w:adjustRightInd w:val="0"/>
              <w:rPr>
                <w:rFonts w:cs="Arial"/>
                <w:sz w:val="20"/>
              </w:rPr>
            </w:pPr>
            <w:r w:rsidRPr="00F61AC1">
              <w:rPr>
                <w:rFonts w:cs="Arial"/>
                <w:sz w:val="20"/>
              </w:rPr>
              <w:t>Revision to:</w:t>
            </w:r>
          </w:p>
          <w:p w:rsidR="00415C34" w:rsidRPr="00F61AC1" w:rsidRDefault="00415C34" w:rsidP="00217B0D">
            <w:pPr>
              <w:pStyle w:val="ListParagraph"/>
              <w:keepNext/>
              <w:keepLines/>
              <w:numPr>
                <w:ilvl w:val="0"/>
                <w:numId w:val="19"/>
              </w:numPr>
              <w:tabs>
                <w:tab w:val="num" w:pos="386"/>
              </w:tabs>
              <w:autoSpaceDE w:val="0"/>
              <w:autoSpaceDN w:val="0"/>
              <w:adjustRightInd w:val="0"/>
              <w:ind w:hanging="768"/>
              <w:rPr>
                <w:rFonts w:cs="Arial"/>
                <w:sz w:val="20"/>
              </w:rPr>
            </w:pPr>
            <w:r w:rsidRPr="00F61AC1">
              <w:rPr>
                <w:rFonts w:cs="Arial"/>
                <w:sz w:val="20"/>
              </w:rPr>
              <w:t>Delete the restriction to one single crediting period;</w:t>
            </w:r>
          </w:p>
          <w:p w:rsidR="00415C34" w:rsidRPr="00F61AC1" w:rsidRDefault="00415C34" w:rsidP="00217B0D">
            <w:pPr>
              <w:pStyle w:val="ListParagraph"/>
              <w:keepNext/>
              <w:keepLines/>
              <w:numPr>
                <w:ilvl w:val="0"/>
                <w:numId w:val="19"/>
              </w:numPr>
              <w:tabs>
                <w:tab w:val="num" w:pos="386"/>
              </w:tabs>
              <w:autoSpaceDE w:val="0"/>
              <w:autoSpaceDN w:val="0"/>
              <w:adjustRightInd w:val="0"/>
              <w:ind w:hanging="768"/>
              <w:rPr>
                <w:rFonts w:cs="Arial"/>
                <w:sz w:val="20"/>
              </w:rPr>
            </w:pPr>
            <w:r w:rsidRPr="00F61AC1">
              <w:rPr>
                <w:rFonts w:cs="Arial"/>
                <w:sz w:val="20"/>
              </w:rPr>
              <w:t>Provide guidance with regard to the renewal of the crediting period;</w:t>
            </w:r>
          </w:p>
          <w:p w:rsidR="00FC6387" w:rsidRPr="00F61AC1" w:rsidRDefault="00415C34" w:rsidP="00217B0D">
            <w:pPr>
              <w:pStyle w:val="ListParagraph"/>
              <w:keepNext/>
              <w:keepLines/>
              <w:numPr>
                <w:ilvl w:val="0"/>
                <w:numId w:val="19"/>
              </w:numPr>
              <w:tabs>
                <w:tab w:val="num" w:pos="386"/>
              </w:tabs>
              <w:autoSpaceDE w:val="0"/>
              <w:autoSpaceDN w:val="0"/>
              <w:adjustRightInd w:val="0"/>
              <w:ind w:hanging="768"/>
              <w:rPr>
                <w:rFonts w:cs="Arial"/>
                <w:sz w:val="20"/>
              </w:rPr>
            </w:pPr>
            <w:r w:rsidRPr="00F61AC1">
              <w:rPr>
                <w:rFonts w:cs="Arial"/>
                <w:sz w:val="20"/>
              </w:rPr>
              <w:t>Fix the error for parameters used in equation 16.</w:t>
            </w:r>
          </w:p>
          <w:p w:rsidR="00F61AC1" w:rsidRPr="00F61AC1" w:rsidRDefault="00F61AC1" w:rsidP="00F61AC1">
            <w:pPr>
              <w:pStyle w:val="ListParagraph"/>
              <w:keepNext/>
              <w:keepLines/>
              <w:autoSpaceDE w:val="0"/>
              <w:autoSpaceDN w:val="0"/>
              <w:adjustRightInd w:val="0"/>
              <w:ind w:left="768"/>
              <w:rPr>
                <w:rFonts w:cs="Arial"/>
                <w:sz w:val="20"/>
              </w:rPr>
            </w:pPr>
          </w:p>
        </w:tc>
      </w:tr>
      <w:tr w:rsidR="00FC6387" w:rsidRPr="003303F0" w:rsidTr="00FC6387">
        <w:trPr>
          <w:cantSplit/>
          <w:trHeight w:val="113"/>
          <w:jc w:val="center"/>
        </w:trPr>
        <w:tc>
          <w:tcPr>
            <w:tcW w:w="1127" w:type="dxa"/>
          </w:tcPr>
          <w:p w:rsidR="00FC6387" w:rsidRPr="00F61AC1" w:rsidRDefault="00FC6387" w:rsidP="006948EB">
            <w:pPr>
              <w:keepNext/>
              <w:keepLines/>
              <w:autoSpaceDE w:val="0"/>
              <w:autoSpaceDN w:val="0"/>
              <w:adjustRightInd w:val="0"/>
              <w:rPr>
                <w:rFonts w:cs="Arial"/>
                <w:sz w:val="20"/>
              </w:rPr>
            </w:pPr>
            <w:r w:rsidRPr="00F61AC1">
              <w:rPr>
                <w:rFonts w:cs="Arial"/>
                <w:sz w:val="20"/>
              </w:rPr>
              <w:t>01.0.0</w:t>
            </w:r>
          </w:p>
        </w:tc>
        <w:tc>
          <w:tcPr>
            <w:tcW w:w="2253" w:type="dxa"/>
          </w:tcPr>
          <w:p w:rsidR="00FC6387" w:rsidRPr="00F61AC1" w:rsidRDefault="00FC6387" w:rsidP="006948EB">
            <w:pPr>
              <w:keepNext/>
              <w:keepLines/>
              <w:autoSpaceDE w:val="0"/>
              <w:autoSpaceDN w:val="0"/>
              <w:adjustRightInd w:val="0"/>
              <w:rPr>
                <w:rFonts w:cs="Arial"/>
                <w:sz w:val="20"/>
              </w:rPr>
            </w:pPr>
            <w:r w:rsidRPr="00F61AC1">
              <w:rPr>
                <w:rFonts w:cs="Arial"/>
                <w:sz w:val="20"/>
              </w:rPr>
              <w:t>11 May 2012</w:t>
            </w:r>
          </w:p>
        </w:tc>
        <w:tc>
          <w:tcPr>
            <w:tcW w:w="6191" w:type="dxa"/>
          </w:tcPr>
          <w:p w:rsidR="00FC6387" w:rsidRPr="00F61AC1" w:rsidRDefault="00FC6387" w:rsidP="006948EB">
            <w:pPr>
              <w:keepNext/>
              <w:keepLines/>
              <w:autoSpaceDE w:val="0"/>
              <w:autoSpaceDN w:val="0"/>
              <w:adjustRightInd w:val="0"/>
              <w:rPr>
                <w:rFonts w:cs="Arial"/>
                <w:sz w:val="20"/>
              </w:rPr>
            </w:pPr>
            <w:r w:rsidRPr="00F61AC1">
              <w:rPr>
                <w:rFonts w:cs="Arial"/>
                <w:sz w:val="20"/>
              </w:rPr>
              <w:t>EB 67, Annex 7</w:t>
            </w:r>
          </w:p>
          <w:p w:rsidR="00FC6387" w:rsidRPr="00F61AC1" w:rsidRDefault="00FC6387" w:rsidP="006948EB">
            <w:pPr>
              <w:tabs>
                <w:tab w:val="num" w:pos="387"/>
              </w:tabs>
              <w:rPr>
                <w:rFonts w:cs="Arial"/>
                <w:sz w:val="20"/>
              </w:rPr>
            </w:pPr>
            <w:r w:rsidRPr="00F61AC1">
              <w:rPr>
                <w:rFonts w:cs="Arial"/>
                <w:sz w:val="20"/>
              </w:rPr>
              <w:t>Initial adoption.</w:t>
            </w:r>
          </w:p>
        </w:tc>
      </w:tr>
      <w:tr w:rsidR="00570648" w:rsidRPr="0056518A" w:rsidTr="00FC6387">
        <w:trPr>
          <w:cantSplit/>
          <w:trHeight w:val="113"/>
          <w:jc w:val="center"/>
        </w:trPr>
        <w:tc>
          <w:tcPr>
            <w:tcW w:w="9571" w:type="dxa"/>
            <w:gridSpan w:val="3"/>
            <w:tcBorders>
              <w:top w:val="single" w:sz="4" w:space="0" w:color="auto"/>
              <w:bottom w:val="single" w:sz="12" w:space="0" w:color="auto"/>
            </w:tcBorders>
            <w:vAlign w:val="center"/>
          </w:tcPr>
          <w:p w:rsidR="00570648" w:rsidRPr="0056518A" w:rsidRDefault="007302B8" w:rsidP="0099677F">
            <w:pPr>
              <w:pStyle w:val="SDMDocInfoText"/>
              <w:jc w:val="left"/>
            </w:pPr>
            <w:r w:rsidRPr="0056518A">
              <w:t>Decision Class:</w:t>
            </w:r>
            <w:r w:rsidR="00695E9A">
              <w:t xml:space="preserve"> </w:t>
            </w:r>
            <w:r w:rsidR="00FC6387">
              <w:t>Regulatory</w:t>
            </w:r>
            <w:r w:rsidR="001F5476">
              <w:br/>
            </w:r>
            <w:r w:rsidR="006058E9">
              <w:t xml:space="preserve">Document Type: </w:t>
            </w:r>
            <w:r w:rsidR="0008151B">
              <w:t>Standard</w:t>
            </w:r>
            <w:r w:rsidRPr="001D22EB">
              <w:br/>
            </w:r>
            <w:r w:rsidRPr="0056518A">
              <w:t>Business Function:</w:t>
            </w:r>
            <w:r w:rsidR="001F5476">
              <w:t xml:space="preserve"> </w:t>
            </w:r>
            <w:r w:rsidR="00FC6387">
              <w:t>Methodology</w:t>
            </w:r>
            <w:r w:rsidR="00F123E5" w:rsidRPr="0056518A">
              <w:br/>
            </w:r>
            <w:r w:rsidRPr="0056518A">
              <w:t xml:space="preserve">Keywords: </w:t>
            </w:r>
            <w:r w:rsidR="00DE3EF0">
              <w:t>electric power transmission</w:t>
            </w:r>
          </w:p>
        </w:tc>
      </w:tr>
    </w:tbl>
    <w:p w:rsidR="00235FD4" w:rsidRDefault="00235FD4" w:rsidP="00447276">
      <w:pPr>
        <w:rPr>
          <w:sz w:val="2"/>
          <w:szCs w:val="2"/>
        </w:rPr>
      </w:pPr>
    </w:p>
    <w:sectPr w:rsidR="00235FD4" w:rsidSect="00487AA2">
      <w:type w:val="continuous"/>
      <w:pgSz w:w="11907" w:h="16840" w:code="9"/>
      <w:pgMar w:top="2552" w:right="1134" w:bottom="1418" w:left="1418" w:header="851" w:footer="567" w:gutter="0"/>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B0D" w:rsidRDefault="00217B0D">
      <w:r>
        <w:separator/>
      </w:r>
    </w:p>
  </w:endnote>
  <w:endnote w:type="continuationSeparator" w:id="0">
    <w:p w:rsidR="00217B0D" w:rsidRDefault="00217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AD4" w:rsidRDefault="00702A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AD4" w:rsidRDefault="00702AD4" w:rsidP="001E515F">
    <w:pPr>
      <w:pStyle w:val="Footer"/>
      <w:pBdr>
        <w:bottom w:val="single" w:sz="24" w:space="1" w:color="auto"/>
      </w:pBdr>
      <w:spacing w:after="300"/>
      <w:rPr>
        <w:rFonts w:cs="Arial"/>
        <w:szCs w:val="22"/>
        <w:lang w:val="de-DE"/>
      </w:rPr>
    </w:pPr>
  </w:p>
  <w:p w:rsidR="00702AD4" w:rsidRPr="00EE1740" w:rsidRDefault="00702AD4" w:rsidP="001C060A">
    <w:pPr>
      <w:pStyle w:val="Footer"/>
      <w:rPr>
        <w:lang w:val="de-DE"/>
      </w:rPr>
    </w:pPr>
    <w:r>
      <w:rPr>
        <w:noProof/>
        <w:lang w:eastAsia="en-GB"/>
      </w:rPr>
      <w:drawing>
        <wp:anchor distT="0" distB="0" distL="114300" distR="114300" simplePos="0" relativeHeight="251654656" behindDoc="0" locked="0" layoutInCell="1" allowOverlap="1" wp14:anchorId="09C0DE40" wp14:editId="471AE603">
          <wp:simplePos x="0" y="0"/>
          <wp:positionH relativeFrom="column">
            <wp:posOffset>3810</wp:posOffset>
          </wp:positionH>
          <wp:positionV relativeFrom="paragraph">
            <wp:posOffset>0</wp:posOffset>
          </wp:positionV>
          <wp:extent cx="2434590" cy="542290"/>
          <wp:effectExtent l="0" t="0" r="3810" b="0"/>
          <wp:wrapNone/>
          <wp:docPr id="5" name="Picture 2" descr="unfccc-lwm-fccc-4c-cmyk-15-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unfccc-lwm-fccc-4c-cmyk-15-mediu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4590" cy="5422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AD4" w:rsidRDefault="00702AD4" w:rsidP="004412C4">
    <w:pPr>
      <w:pStyle w:val="Footer"/>
      <w:pBdr>
        <w:bottom w:val="single" w:sz="24" w:space="1" w:color="auto"/>
      </w:pBdr>
      <w:spacing w:after="300"/>
      <w:rPr>
        <w:rFonts w:cs="Arial"/>
        <w:szCs w:val="22"/>
        <w:lang w:val="de-DE"/>
      </w:rPr>
    </w:pPr>
  </w:p>
  <w:p w:rsidR="00702AD4" w:rsidRPr="004412C4" w:rsidRDefault="00702AD4" w:rsidP="004412C4">
    <w:pPr>
      <w:pStyle w:val="Footer"/>
      <w:rPr>
        <w:lang w:val="de-D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AD4" w:rsidRPr="000C4064" w:rsidRDefault="00702AD4" w:rsidP="00FC376F">
    <w:pPr>
      <w:pStyle w:val="SDMFooter"/>
    </w:pPr>
    <w:r w:rsidRPr="000C4064">
      <w:fldChar w:fldCharType="begin"/>
    </w:r>
    <w:r w:rsidRPr="000C4064">
      <w:instrText xml:space="preserve"> PAGE </w:instrText>
    </w:r>
    <w:r w:rsidRPr="000C4064">
      <w:fldChar w:fldCharType="separate"/>
    </w:r>
    <w:r w:rsidR="00DA173A">
      <w:rPr>
        <w:noProof/>
      </w:rPr>
      <w:t>3</w:t>
    </w:r>
    <w:r w:rsidRPr="000C4064">
      <w:fldChar w:fldCharType="end"/>
    </w:r>
    <w:r>
      <w:t xml:space="preserve"> of </w:t>
    </w:r>
    <w:fldSimple w:instr=" NUMPAGES ">
      <w:r w:rsidR="00DA173A">
        <w:rPr>
          <w:noProof/>
        </w:rPr>
        <w:t>31</w:t>
      </w:r>
    </w:fldSimple>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AD4" w:rsidRPr="00F306F1" w:rsidRDefault="00702AD4" w:rsidP="00F306F1">
    <w:pPr>
      <w:pStyle w:val="SDMFooter"/>
    </w:pPr>
    <w:r w:rsidRPr="00F306F1">
      <w:fldChar w:fldCharType="begin"/>
    </w:r>
    <w:r w:rsidRPr="00F306F1">
      <w:instrText xml:space="preserve"> PAGE </w:instrText>
    </w:r>
    <w:r w:rsidRPr="00F306F1">
      <w:fldChar w:fldCharType="separate"/>
    </w:r>
    <w:r w:rsidR="00DA173A">
      <w:rPr>
        <w:noProof/>
      </w:rPr>
      <w:t>6</w:t>
    </w:r>
    <w:r w:rsidRPr="00F306F1">
      <w:fldChar w:fldCharType="end"/>
    </w:r>
    <w:r w:rsidRPr="00F306F1">
      <w:t xml:space="preserve"> of </w:t>
    </w:r>
    <w:fldSimple w:instr=" NUMPAGES ">
      <w:r w:rsidR="00DA173A">
        <w:rPr>
          <w:noProof/>
        </w:rPr>
        <w:t>31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B0D" w:rsidRDefault="00217B0D">
      <w:r>
        <w:separator/>
      </w:r>
    </w:p>
  </w:footnote>
  <w:footnote w:type="continuationSeparator" w:id="0">
    <w:p w:rsidR="00217B0D" w:rsidRDefault="00217B0D">
      <w:r>
        <w:continuationSeparator/>
      </w:r>
    </w:p>
  </w:footnote>
  <w:footnote w:id="1">
    <w:p w:rsidR="00702AD4" w:rsidRPr="00887E6A" w:rsidRDefault="00702AD4" w:rsidP="00255B6B">
      <w:pPr>
        <w:pStyle w:val="FootnoteText"/>
        <w:rPr>
          <w:lang w:val="en-US"/>
        </w:rPr>
      </w:pPr>
      <w:r>
        <w:rPr>
          <w:rStyle w:val="FootnoteReference"/>
        </w:rPr>
        <w:footnoteRef/>
      </w:r>
      <w:r>
        <w:t xml:space="preserve"> </w:t>
      </w:r>
      <w:r w:rsidRPr="00887E6A">
        <w:t>The previously isolated grid and main grid, transmission lines and schedule of interconnection have to be clearly identified in the CDM-PDD. If the project activity is implemented in stages throughout several years, the schedule has to be considered in the development of the baseline and project scenarios</w:t>
      </w:r>
      <w:r>
        <w:t>.</w:t>
      </w:r>
    </w:p>
  </w:footnote>
  <w:footnote w:id="2">
    <w:p w:rsidR="00702AD4" w:rsidRPr="00F70786" w:rsidRDefault="00702AD4">
      <w:pPr>
        <w:pStyle w:val="FootnoteText"/>
        <w:rPr>
          <w:lang w:val="en-US"/>
        </w:rPr>
      </w:pPr>
      <w:r>
        <w:rPr>
          <w:rStyle w:val="FootnoteReference"/>
        </w:rPr>
        <w:footnoteRef/>
      </w:r>
      <w:r>
        <w:t xml:space="preserve"> </w:t>
      </w:r>
      <w:r w:rsidRPr="00F70786">
        <w:t>Spilled water (in m3/s) in the main grid by hydropower plants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AD4" w:rsidRDefault="00702A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AD4" w:rsidRPr="00F80DD3" w:rsidRDefault="00702AD4" w:rsidP="001E515F">
    <w:pPr>
      <w:pStyle w:val="SDMTiHead"/>
      <w:pBdr>
        <w:bottom w:val="single" w:sz="24" w:space="10" w:color="auto"/>
      </w:pBdr>
      <w:tabs>
        <w:tab w:val="clear" w:pos="4320"/>
        <w:tab w:val="clear" w:pos="8640"/>
      </w:tabs>
      <w:spacing w:after="240"/>
      <w:ind w:left="0" w:firstLine="0"/>
    </w:pPr>
    <w:r w:rsidRPr="00F80DD3">
      <w:t>SDMCovHeader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AD4" w:rsidRPr="00B72A4E" w:rsidRDefault="00702AD4" w:rsidP="00A778F8">
    <w:pPr>
      <w:pStyle w:val="SDMTiHead"/>
      <w:pBdr>
        <w:bottom w:val="single" w:sz="24" w:space="10" w:color="auto"/>
      </w:pBdr>
      <w:tabs>
        <w:tab w:val="clear" w:pos="4320"/>
        <w:tab w:val="clear" w:pos="8640"/>
      </w:tabs>
      <w:spacing w:after="240"/>
      <w:ind w:left="0" w:firstLine="0"/>
      <w:rPr>
        <w:lang w:val="de-DE"/>
      </w:rPr>
    </w:pPr>
    <w:r>
      <w:rPr>
        <w:lang w:val="de-DE"/>
      </w:rPr>
      <w:t>Clean Development Mechanism</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AD4" w:rsidRPr="00192258" w:rsidRDefault="00702AD4" w:rsidP="00E17D37">
    <w:pPr>
      <w:pStyle w:val="SDMHeader"/>
    </w:pPr>
    <w:r>
      <w:fldChar w:fldCharType="begin"/>
    </w:r>
    <w:r>
      <w:instrText xml:space="preserve"> REF  SDMDocRef \* Upper \h  \* MERGEFORMAT </w:instrText>
    </w:r>
    <w:r>
      <w:fldChar w:fldCharType="separate"/>
    </w:r>
    <w:sdt>
      <w:sdtPr>
        <w:alias w:val="SDMDocRef"/>
        <w:tag w:val="SDMDocRef"/>
        <w:id w:val="-772467344"/>
        <w:placeholder>
          <w:docPart w:val="AF26FC5D580B40D48A3A44747615BDB9"/>
        </w:placeholder>
      </w:sdtPr>
      <w:sdtEndPr/>
      <w:sdtContent>
        <w:r w:rsidR="009C19D8">
          <w:t>AM0104</w:t>
        </w:r>
      </w:sdtContent>
    </w:sdt>
    <w:r>
      <w:fldChar w:fldCharType="end"/>
    </w:r>
    <w:r>
      <w:tab/>
    </w:r>
    <w:r>
      <w:fldChar w:fldCharType="begin"/>
    </w:r>
    <w:r>
      <w:instrText xml:space="preserve"> REF  SDMConfidentialMark \* Upper \h  \* MERGEFORMAT </w:instrText>
    </w:r>
    <w:r>
      <w:fldChar w:fldCharType="separate"/>
    </w:r>
    <w:sdt>
      <w:sdtPr>
        <w:alias w:val="SDMConfidentialMark"/>
        <w:tag w:val="SDMConfidentialMark"/>
        <w:id w:val="580262915"/>
        <w:lock w:val="sdtLocked"/>
        <w:placeholder>
          <w:docPart w:val="0207081971DB4B37AFCAB84D4DAE9AD5"/>
        </w:placeholder>
        <w:dropDownList>
          <w:listItem w:displayText="Confidential" w:value="Confidential"/>
          <w:listItem w:displayText=" " w:value="  "/>
        </w:dropDownList>
      </w:sdtPr>
      <w:sdtEndPr/>
      <w:sdtContent>
        <w:r w:rsidR="009C19D8">
          <w:t xml:space="preserve"> </w:t>
        </w:r>
      </w:sdtContent>
    </w:sdt>
    <w:r>
      <w:fldChar w:fldCharType="end"/>
    </w:r>
  </w:p>
  <w:p w:rsidR="00702AD4" w:rsidRPr="00E17D37" w:rsidRDefault="00702AD4" w:rsidP="00E17D37">
    <w:pPr>
      <w:pStyle w:val="SDMHeader"/>
    </w:pPr>
    <w:r w:rsidRPr="00E17D37">
      <w:fldChar w:fldCharType="begin"/>
    </w:r>
    <w:r w:rsidRPr="00E17D37">
      <w:instrText xml:space="preserve"> REF SDMTitle1 \h </w:instrText>
    </w:r>
    <w:r>
      <w:instrText xml:space="preserve"> \* MERGEFORMAT </w:instrText>
    </w:r>
    <w:r w:rsidRPr="00E17D37">
      <w:fldChar w:fldCharType="separate"/>
    </w:r>
    <w:sdt>
      <w:sdtPr>
        <w:alias w:val="SDMTitle1"/>
        <w:tag w:val="SDMTitle1"/>
        <w:id w:val="-1665543477"/>
        <w:lock w:val="sdtLocked"/>
        <w:placeholder>
          <w:docPart w:val="B65B7A25C73A410FA452236A0B12ECE3"/>
        </w:placeholder>
      </w:sdtPr>
      <w:sdtEndPr/>
      <w:sdtContent>
        <w:r w:rsidR="009C19D8">
          <w:t xml:space="preserve">Large-scale </w:t>
        </w:r>
        <w:sdt>
          <w:sdtPr>
            <w:alias w:val="SDMDocType"/>
            <w:tag w:val="SDMDocType"/>
            <w:id w:val="299738853"/>
            <w:lock w:val="sdtContentLocked"/>
            <w:placeholder>
              <w:docPart w:val="7E9FA7C395BC48CC9BEDDF8C9A6BECA4"/>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9C19D8">
              <w:t>Methodology</w:t>
            </w:r>
          </w:sdtContent>
        </w:sdt>
      </w:sdtContent>
    </w:sdt>
    <w:r w:rsidRPr="00E17D37">
      <w:fldChar w:fldCharType="end"/>
    </w:r>
    <w:r>
      <w:t xml:space="preserve">: </w:t>
    </w:r>
    <w:r w:rsidRPr="00E17D37">
      <w:fldChar w:fldCharType="begin"/>
    </w:r>
    <w:r w:rsidRPr="00E17D37">
      <w:instrText xml:space="preserve"> REF SDMTitle2 \h </w:instrText>
    </w:r>
    <w:r>
      <w:instrText xml:space="preserve"> \* MERGEFORMAT </w:instrText>
    </w:r>
    <w:r w:rsidRPr="00E17D37">
      <w:fldChar w:fldCharType="separate"/>
    </w:r>
    <w:sdt>
      <w:sdtPr>
        <w:alias w:val="SDMTitle2"/>
        <w:tag w:val="SDMTitle2"/>
        <w:id w:val="-1409144212"/>
        <w:lock w:val="sdtLocked"/>
        <w:placeholder>
          <w:docPart w:val="9D9AFB093C1F49CAAAE24640700EEAFC"/>
        </w:placeholder>
      </w:sdtPr>
      <w:sdtEndPr/>
      <w:sdtContent>
        <w:r w:rsidR="009C19D8" w:rsidRPr="009C19D8">
          <w:rPr>
            <w:rStyle w:val="PlaceholderText"/>
            <w:color w:val="auto"/>
          </w:rPr>
          <w:t>Interconnection of</w:t>
        </w:r>
        <w:r w:rsidR="009C19D8" w:rsidRPr="00B03DDC">
          <w:t xml:space="preserve"> electricity grids in countries with economic merit order dispatch</w:t>
        </w:r>
      </w:sdtContent>
    </w:sdt>
    <w:r w:rsidRPr="00E17D37">
      <w:fldChar w:fldCharType="end"/>
    </w:r>
  </w:p>
  <w:p w:rsidR="00702AD4" w:rsidRPr="00E17D37" w:rsidRDefault="00702AD4" w:rsidP="00E17D37">
    <w:pPr>
      <w:pStyle w:val="SDMHeader"/>
    </w:pPr>
    <w:r w:rsidRPr="00E17D37">
      <w:fldChar w:fldCharType="begin"/>
    </w:r>
    <w:r w:rsidRPr="00E17D37">
      <w:instrText xml:space="preserve"> REF SDMDocVerExt \h </w:instrText>
    </w:r>
    <w:r>
      <w:instrText xml:space="preserve"> \* MERGEFORMAT </w:instrText>
    </w:r>
    <w:r w:rsidRPr="00E17D37">
      <w:fldChar w:fldCharType="separate"/>
    </w:r>
    <w:sdt>
      <w:sdtPr>
        <w:alias w:val="SDMDocVerExt"/>
        <w:tag w:val="SDMDocVerExt"/>
        <w:id w:val="51133853"/>
        <w:lock w:val="sdtLocked"/>
        <w:placeholder>
          <w:docPart w:val="11D8BC7C367B4A26A76709FC9F9B4877"/>
        </w:placeholder>
      </w:sdtPr>
      <w:sdtEndPr/>
      <w:sdtContent>
        <w:sdt>
          <w:sdtPr>
            <w:alias w:val="SDMDocVersionLabel"/>
            <w:tag w:val="SDMDocVersionLabel"/>
            <w:id w:val="-85620859"/>
            <w:lock w:val="sdtContentLocked"/>
            <w:placeholder>
              <w:docPart w:val="11D8BC7C367B4A26A76709FC9F9B4877"/>
            </w:placeholder>
          </w:sdtPr>
          <w:sdtEndPr/>
          <w:sdtContent>
            <w:r w:rsidR="009C19D8" w:rsidRPr="00152FB5">
              <w:t>Version</w:t>
            </w:r>
          </w:sdtContent>
        </w:sdt>
        <w:r w:rsidR="009C19D8" w:rsidRPr="00152FB5">
          <w:t xml:space="preserve"> </w:t>
        </w:r>
        <w:sdt>
          <w:sdtPr>
            <w:alias w:val="SDMDocVer"/>
            <w:tag w:val="SDMDocVer"/>
            <w:id w:val="1147397528"/>
            <w:lock w:val="sdtLocked"/>
            <w:placeholder>
              <w:docPart w:val="1B09D8C5C403448591578FE04078A623"/>
            </w:placeholder>
          </w:sdtPr>
          <w:sdtEndPr/>
          <w:sdtContent>
            <w:r w:rsidR="009C19D8">
              <w:t>02.0.0</w:t>
            </w:r>
          </w:sdtContent>
        </w:sdt>
      </w:sdtContent>
    </w:sdt>
    <w:r w:rsidRPr="00E17D37">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AD4" w:rsidRDefault="00702AD4"/>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AD4" w:rsidRDefault="00702AD4" w:rsidP="00B22E67">
    <w:pPr>
      <w:pStyle w:val="SDMHeader"/>
    </w:pPr>
    <w:r>
      <w:fldChar w:fldCharType="begin"/>
    </w:r>
    <w:r>
      <w:instrText xml:space="preserve"> REF  SDMDocRef \* Upper \h  \* MERGEFORMAT </w:instrText>
    </w:r>
    <w:r>
      <w:fldChar w:fldCharType="separate"/>
    </w:r>
    <w:sdt>
      <w:sdtPr>
        <w:alias w:val="SDMDocRef"/>
        <w:tag w:val="SDMDocRef"/>
        <w:id w:val="1784923039"/>
      </w:sdtPr>
      <w:sdtEndPr/>
      <w:sdtContent>
        <w:r w:rsidR="009C19D8">
          <w:t>AM0104</w:t>
        </w:r>
      </w:sdtContent>
    </w:sdt>
    <w:r>
      <w:fldChar w:fldCharType="end"/>
    </w:r>
    <w:r>
      <w:tab/>
    </w:r>
    <w:r>
      <w:fldChar w:fldCharType="begin"/>
    </w:r>
    <w:r>
      <w:instrText xml:space="preserve"> REF  SDMConfidentialMark \* Upper \h  \* MERGEFORMAT </w:instrText>
    </w:r>
    <w:r>
      <w:fldChar w:fldCharType="separate"/>
    </w:r>
    <w:sdt>
      <w:sdtPr>
        <w:alias w:val="SDMConfidentialMark"/>
        <w:tag w:val="SDMConfidentialMark"/>
        <w:id w:val="913054644"/>
        <w:lock w:val="sdtLocked"/>
        <w:dropDownList>
          <w:listItem w:displayText="Confidential" w:value="Confidential"/>
          <w:listItem w:displayText=" " w:value="  "/>
        </w:dropDownList>
      </w:sdtPr>
      <w:sdtEndPr/>
      <w:sdtContent>
        <w:r w:rsidR="009C19D8">
          <w:t xml:space="preserve"> </w:t>
        </w:r>
      </w:sdtContent>
    </w:sdt>
    <w:r>
      <w:fldChar w:fldCharType="end"/>
    </w:r>
  </w:p>
  <w:p w:rsidR="00702AD4" w:rsidRDefault="00702AD4" w:rsidP="00B22E67">
    <w:pPr>
      <w:pStyle w:val="SDMHeader"/>
      <w:rPr>
        <w:szCs w:val="20"/>
      </w:rPr>
    </w:pPr>
    <w:r>
      <w:rPr>
        <w:szCs w:val="20"/>
      </w:rPr>
      <w:fldChar w:fldCharType="begin"/>
    </w:r>
    <w:r>
      <w:rPr>
        <w:szCs w:val="20"/>
      </w:rPr>
      <w:instrText xml:space="preserve"> REF SDMTitle1 \h </w:instrText>
    </w:r>
    <w:r>
      <w:rPr>
        <w:szCs w:val="20"/>
      </w:rPr>
    </w:r>
    <w:r>
      <w:rPr>
        <w:szCs w:val="20"/>
      </w:rPr>
      <w:fldChar w:fldCharType="separate"/>
    </w:r>
    <w:sdt>
      <w:sdtPr>
        <w:alias w:val="SDMTitle1"/>
        <w:tag w:val="SDMTitle1"/>
        <w:id w:val="-480687459"/>
        <w:lock w:val="sdtLocked"/>
      </w:sdtPr>
      <w:sdtEndPr/>
      <w:sdtContent>
        <w:r w:rsidR="009C19D8">
          <w:t xml:space="preserve">Large-scale </w:t>
        </w:r>
        <w:sdt>
          <w:sdtPr>
            <w:alias w:val="SDMDocType"/>
            <w:tag w:val="SDMDocType"/>
            <w:id w:val="-1221284328"/>
            <w:lock w:val="sdtContentLocked"/>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9C19D8">
              <w:t>Methodology</w:t>
            </w:r>
          </w:sdtContent>
        </w:sdt>
      </w:sdtContent>
    </w:sdt>
    <w:r>
      <w:rPr>
        <w:szCs w:val="20"/>
      </w:rPr>
      <w:fldChar w:fldCharType="end"/>
    </w:r>
    <w:r>
      <w:rPr>
        <w:szCs w:val="20"/>
      </w:rPr>
      <w:t xml:space="preserve">: </w:t>
    </w:r>
    <w:r>
      <w:rPr>
        <w:szCs w:val="20"/>
      </w:rPr>
      <w:fldChar w:fldCharType="begin"/>
    </w:r>
    <w:r>
      <w:rPr>
        <w:szCs w:val="20"/>
      </w:rPr>
      <w:instrText xml:space="preserve"> REF SDMTitle2 \h </w:instrText>
    </w:r>
    <w:r>
      <w:rPr>
        <w:szCs w:val="20"/>
      </w:rPr>
    </w:r>
    <w:r>
      <w:rPr>
        <w:szCs w:val="20"/>
      </w:rPr>
      <w:fldChar w:fldCharType="separate"/>
    </w:r>
    <w:sdt>
      <w:sdtPr>
        <w:alias w:val="SDMTitle2"/>
        <w:tag w:val="SDMTitle2"/>
        <w:id w:val="-1224288855"/>
        <w:lock w:val="sdtLocked"/>
      </w:sdtPr>
      <w:sdtEndPr/>
      <w:sdtContent>
        <w:r w:rsidR="009C19D8" w:rsidRPr="00B03DDC">
          <w:t>Interconnection of electricity grids in countries with economic merit order dispatch</w:t>
        </w:r>
      </w:sdtContent>
    </w:sdt>
    <w:r>
      <w:rPr>
        <w:szCs w:val="20"/>
      </w:rPr>
      <w:fldChar w:fldCharType="end"/>
    </w:r>
  </w:p>
  <w:p w:rsidR="00702AD4" w:rsidRPr="00B22E67" w:rsidRDefault="00702AD4" w:rsidP="00B22E67">
    <w:pPr>
      <w:pStyle w:val="SDMHeader"/>
      <w:rPr>
        <w:szCs w:val="20"/>
      </w:rPr>
    </w:pPr>
    <w:r>
      <w:rPr>
        <w:szCs w:val="20"/>
      </w:rPr>
      <w:fldChar w:fldCharType="begin"/>
    </w:r>
    <w:r>
      <w:rPr>
        <w:szCs w:val="20"/>
      </w:rPr>
      <w:instrText xml:space="preserve"> REF SDMDocVerExt \h </w:instrText>
    </w:r>
    <w:r>
      <w:rPr>
        <w:szCs w:val="20"/>
      </w:rPr>
    </w:r>
    <w:r>
      <w:rPr>
        <w:szCs w:val="20"/>
      </w:rPr>
      <w:fldChar w:fldCharType="separate"/>
    </w:r>
    <w:sdt>
      <w:sdtPr>
        <w:alias w:val="SDMDocVerExt"/>
        <w:tag w:val="SDMDocVerExt"/>
        <w:id w:val="-1821637165"/>
        <w:lock w:val="sdtLocked"/>
      </w:sdtPr>
      <w:sdtEndPr/>
      <w:sdtContent>
        <w:sdt>
          <w:sdtPr>
            <w:alias w:val="SDMDocVersionLabel"/>
            <w:tag w:val="SDMDocVersionLabel"/>
            <w:id w:val="-1137338004"/>
            <w:lock w:val="sdtContentLocked"/>
          </w:sdtPr>
          <w:sdtEndPr/>
          <w:sdtContent>
            <w:r w:rsidR="009C19D8" w:rsidRPr="00152FB5">
              <w:t>Version</w:t>
            </w:r>
          </w:sdtContent>
        </w:sdt>
        <w:r w:rsidR="009C19D8" w:rsidRPr="00152FB5">
          <w:t xml:space="preserve"> </w:t>
        </w:r>
        <w:sdt>
          <w:sdtPr>
            <w:alias w:val="SDMDocVer"/>
            <w:tag w:val="SDMDocVer"/>
            <w:id w:val="543409104"/>
            <w:lock w:val="sdtLocked"/>
          </w:sdtPr>
          <w:sdtEndPr/>
          <w:sdtContent>
            <w:r w:rsidR="009C19D8">
              <w:t>02.0.0</w:t>
            </w:r>
          </w:sdtContent>
        </w:sdt>
      </w:sdtContent>
    </w:sdt>
    <w:r>
      <w:rPr>
        <w:szCs w:val="20"/>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AD4" w:rsidRPr="004F55FB" w:rsidRDefault="00702AD4" w:rsidP="007D5994">
    <w:pPr>
      <w:pStyle w:val="SDMHeader"/>
      <w:rPr>
        <w:szCs w:val="20"/>
      </w:rPr>
    </w:pPr>
    <w:r>
      <w:fldChar w:fldCharType="begin"/>
    </w:r>
    <w:r w:rsidRPr="0073336D">
      <w:instrText xml:space="preserve"> REF  SDMDocSym \* Upper \h  \* MERGEFORMAT </w:instrText>
    </w:r>
    <w:r>
      <w:fldChar w:fldCharType="separate"/>
    </w:r>
    <w:r w:rsidR="009C19D8">
      <w:rPr>
        <w:b/>
        <w:bCs/>
        <w:lang w:val="en-US"/>
      </w:rPr>
      <w:t>Error! Reference source not found.</w:t>
    </w:r>
    <w:r>
      <w:fldChar w:fldCharType="end"/>
    </w:r>
    <w:r w:rsidRPr="004F55FB">
      <w:rPr>
        <w:szCs w:val="20"/>
      </w:rPr>
      <w:fldChar w:fldCharType="begin"/>
    </w:r>
    <w:r w:rsidRPr="0073336D">
      <w:rPr>
        <w:szCs w:val="20"/>
      </w:rPr>
      <w:instrText xml:space="preserve"> REF SDMTitle2  \* MERGEFORMAT </w:instrText>
    </w:r>
    <w:r w:rsidRPr="004F55FB">
      <w:rPr>
        <w:szCs w:val="20"/>
      </w:rPr>
      <w:fldChar w:fldCharType="separate"/>
    </w:r>
    <w:sdt>
      <w:sdtPr>
        <w:rPr>
          <w:szCs w:val="20"/>
        </w:rPr>
        <w:alias w:val="SDMTitle2"/>
        <w:tag w:val="SDMTitle2"/>
        <w:id w:val="1433322564"/>
        <w:lock w:val="sdtLocked"/>
      </w:sdtPr>
      <w:sdtEndPr>
        <w:rPr>
          <w:szCs w:val="16"/>
        </w:rPr>
      </w:sdtEndPr>
      <w:sdtContent>
        <w:r w:rsidR="009C19D8" w:rsidRPr="009C19D8">
          <w:rPr>
            <w:szCs w:val="20"/>
          </w:rPr>
          <w:t>Interconnection</w:t>
        </w:r>
        <w:r w:rsidR="009C19D8" w:rsidRPr="00B03DDC">
          <w:rPr>
            <w:noProof/>
          </w:rPr>
          <w:t xml:space="preserve"> </w:t>
        </w:r>
        <w:r w:rsidR="009C19D8" w:rsidRPr="00B03DDC">
          <w:t>of electricity grids in countries with economic merit order dispatch</w:t>
        </w:r>
      </w:sdtContent>
    </w:sdt>
    <w:r w:rsidRPr="004F55FB">
      <w:rPr>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
    <w:nsid w:val="0AB21255"/>
    <w:multiLevelType w:val="multilevel"/>
    <w:tmpl w:val="A28EC812"/>
    <w:numStyleLink w:val="SDMMethEquationNumberingList"/>
  </w:abstractNum>
  <w:abstractNum w:abstractNumId="4">
    <w:nsid w:val="0BD21D4D"/>
    <w:multiLevelType w:val="multilevel"/>
    <w:tmpl w:val="81E46A44"/>
    <w:numStyleLink w:val="SDMHeadList"/>
  </w:abstractNum>
  <w:abstractNum w:abstractNumId="5">
    <w:nsid w:val="107769B7"/>
    <w:multiLevelType w:val="multilevel"/>
    <w:tmpl w:val="087CCD52"/>
    <w:styleLink w:val="SDMTableBoxParaList"/>
    <w:lvl w:ilvl="0">
      <w:start w:val="1"/>
      <w:numFmt w:val="none"/>
      <w:pStyle w:val="SDMTableBoxParaNumbered"/>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7">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8">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9">
    <w:nsid w:val="155523F4"/>
    <w:multiLevelType w:val="multilevel"/>
    <w:tmpl w:val="A6C8D0E2"/>
    <w:name w:val="Reg30"/>
    <w:lvl w:ilvl="0">
      <w:start w:val="1"/>
      <w:numFmt w:val="upperRoman"/>
      <w:suff w:val="space"/>
      <w:lvlText w:val="%1. "/>
      <w:lvlJc w:val="center"/>
      <w:pPr>
        <w:ind w:left="0" w:firstLine="0"/>
      </w:pPr>
      <w:rPr>
        <w:rFonts w:ascii="Times New Roman" w:hAnsi="Times New Roman"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0">
    <w:nsid w:val="15B44D7C"/>
    <w:multiLevelType w:val="multilevel"/>
    <w:tmpl w:val="A28EC812"/>
    <w:styleLink w:val="SDMMethEquationNumbering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162C4AFF"/>
    <w:multiLevelType w:val="multilevel"/>
    <w:tmpl w:val="4F9ED6BC"/>
    <w:numStyleLink w:val="SDMCovNoteHeadList"/>
  </w:abstractNum>
  <w:abstractNum w:abstractNumId="13">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4">
    <w:nsid w:val="18C15861"/>
    <w:multiLevelType w:val="multilevel"/>
    <w:tmpl w:val="5EDE06C6"/>
    <w:styleLink w:val="SDMParaList"/>
    <w:lvl w:ilvl="0">
      <w:start w:val="1"/>
      <w:numFmt w:val="decimal"/>
      <w:lvlText w:val="%1."/>
      <w:lvlJc w:val="left"/>
      <w:pPr>
        <w:tabs>
          <w:tab w:val="num" w:pos="709"/>
        </w:tabs>
        <w:ind w:left="709" w:hanging="709"/>
      </w:pPr>
      <w:rPr>
        <w:rFonts w:hint="default"/>
      </w:rPr>
    </w:lvl>
    <w:lvl w:ilvl="1">
      <w:start w:val="1"/>
      <w:numFmt w:val="lowerLetter"/>
      <w:lvlText w:val="(%2)"/>
      <w:lvlJc w:val="left"/>
      <w:pPr>
        <w:tabs>
          <w:tab w:val="num" w:pos="709"/>
        </w:tabs>
        <w:ind w:left="1418" w:hanging="709"/>
      </w:pPr>
      <w:rPr>
        <w:rFonts w:hint="default"/>
      </w:rPr>
    </w:lvl>
    <w:lvl w:ilvl="2">
      <w:start w:val="1"/>
      <w:numFmt w:val="lowerRoman"/>
      <w:lvlText w:val="(%3)"/>
      <w:lvlJc w:val="left"/>
      <w:pPr>
        <w:tabs>
          <w:tab w:val="num" w:pos="709"/>
        </w:tabs>
        <w:ind w:left="1985" w:hanging="567"/>
      </w:pPr>
      <w:rPr>
        <w:rFonts w:hint="default"/>
      </w:rPr>
    </w:lvl>
    <w:lvl w:ilvl="3">
      <w:start w:val="1"/>
      <w:numFmt w:val="lowerLetter"/>
      <w:lvlText w:val="%4."/>
      <w:lvlJc w:val="left"/>
      <w:pPr>
        <w:tabs>
          <w:tab w:val="num" w:pos="709"/>
        </w:tabs>
        <w:ind w:left="2722" w:hanging="596"/>
      </w:pPr>
      <w:rPr>
        <w:rFonts w:hint="default"/>
      </w:rPr>
    </w:lvl>
    <w:lvl w:ilvl="4">
      <w:start w:val="1"/>
      <w:numFmt w:val="lowerRoman"/>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5">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6">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7">
    <w:nsid w:val="1BB5186F"/>
    <w:multiLevelType w:val="multilevel"/>
    <w:tmpl w:val="E44E2228"/>
    <w:styleLink w:val="SDMAppHeadList"/>
    <w:lvl w:ilvl="0">
      <w:start w:val="1"/>
      <w:numFmt w:val="decimal"/>
      <w:pStyle w:val="SDMAppTitle"/>
      <w:suff w:val="space"/>
      <w:lvlText w:val="Appendix %1."/>
      <w:lvlJc w:val="left"/>
      <w:pPr>
        <w:ind w:left="0" w:firstLine="0"/>
      </w:pPr>
      <w:rPr>
        <w:rFonts w:hint="default"/>
      </w:rPr>
    </w:lvl>
    <w:lvl w:ilvl="1">
      <w:start w:val="1"/>
      <w:numFmt w:val="decimal"/>
      <w:pStyle w:val="SDMApp1"/>
      <w:lvlText w:val="%2."/>
      <w:lvlJc w:val="left"/>
      <w:pPr>
        <w:tabs>
          <w:tab w:val="num" w:pos="709"/>
        </w:tabs>
        <w:ind w:left="680" w:hanging="680"/>
      </w:pPr>
      <w:rPr>
        <w:rFonts w:hint="default"/>
      </w:rPr>
    </w:lvl>
    <w:lvl w:ilvl="2">
      <w:start w:val="1"/>
      <w:numFmt w:val="decimal"/>
      <w:pStyle w:val="SDMApp2"/>
      <w:lvlText w:val="%2.%3."/>
      <w:lvlJc w:val="left"/>
      <w:pPr>
        <w:tabs>
          <w:tab w:val="num" w:pos="709"/>
        </w:tabs>
        <w:ind w:left="851" w:hanging="851"/>
      </w:pPr>
      <w:rPr>
        <w:rFonts w:hint="default"/>
      </w:rPr>
    </w:lvl>
    <w:lvl w:ilvl="3">
      <w:start w:val="1"/>
      <w:numFmt w:val="decimal"/>
      <w:pStyle w:val="SDMApp3"/>
      <w:lvlText w:val="%2.%3.%4."/>
      <w:lvlJc w:val="left"/>
      <w:pPr>
        <w:tabs>
          <w:tab w:val="num" w:pos="709"/>
        </w:tabs>
        <w:ind w:left="1191" w:hanging="1191"/>
      </w:pPr>
      <w:rPr>
        <w:rFonts w:hint="default"/>
      </w:rPr>
    </w:lvl>
    <w:lvl w:ilvl="4">
      <w:start w:val="1"/>
      <w:numFmt w:val="decimal"/>
      <w:pStyle w:val="SDMApp4"/>
      <w:lvlText w:val="%2.%3.%4.%5."/>
      <w:lvlJc w:val="left"/>
      <w:pPr>
        <w:tabs>
          <w:tab w:val="num" w:pos="1418"/>
        </w:tabs>
        <w:ind w:left="1588" w:hanging="1588"/>
      </w:pPr>
      <w:rPr>
        <w:rFonts w:hint="default"/>
      </w:rPr>
    </w:lvl>
    <w:lvl w:ilvl="5">
      <w:start w:val="1"/>
      <w:numFmt w:val="decimal"/>
      <w:pStyle w:val="SDMApp5"/>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9">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0">
    <w:nsid w:val="2D6E1A00"/>
    <w:multiLevelType w:val="multilevel"/>
    <w:tmpl w:val="568476D8"/>
    <w:name w:val="Reg"/>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21">
    <w:nsid w:val="2D88766D"/>
    <w:multiLevelType w:val="multilevel"/>
    <w:tmpl w:val="A6488ADC"/>
    <w:numStyleLink w:val="SDMTableBoxFigureFootnoteList"/>
  </w:abstractNum>
  <w:abstractNum w:abstractNumId="22">
    <w:nsid w:val="2FA03A21"/>
    <w:multiLevelType w:val="multilevel"/>
    <w:tmpl w:val="40EAA4EC"/>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3">
    <w:nsid w:val="307B1BD9"/>
    <w:multiLevelType w:val="multilevel"/>
    <w:tmpl w:val="075A6334"/>
    <w:name w:val="Reg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4">
    <w:nsid w:val="318031D1"/>
    <w:multiLevelType w:val="multilevel"/>
    <w:tmpl w:val="E2A427E0"/>
    <w:name w:val="Toc13"/>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25">
    <w:nsid w:val="31A3680B"/>
    <w:multiLevelType w:val="multilevel"/>
    <w:tmpl w:val="DEEC8B6A"/>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6">
    <w:nsid w:val="36924865"/>
    <w:multiLevelType w:val="multilevel"/>
    <w:tmpl w:val="AE6881FE"/>
    <w:name w:val="Reg2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7">
    <w:nsid w:val="3C792321"/>
    <w:multiLevelType w:val="multilevel"/>
    <w:tmpl w:val="54D600CE"/>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8">
    <w:nsid w:val="3CFD042E"/>
    <w:multiLevelType w:val="multilevel"/>
    <w:tmpl w:val="C694A2DA"/>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9">
    <w:nsid w:val="3DC16119"/>
    <w:multiLevelType w:val="multilevel"/>
    <w:tmpl w:val="BCBAC81C"/>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0">
    <w:nsid w:val="3FDA42F1"/>
    <w:multiLevelType w:val="multilevel"/>
    <w:tmpl w:val="AE709A9A"/>
    <w:name w:val="Reg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1">
    <w:nsid w:val="428120B6"/>
    <w:multiLevelType w:val="multilevel"/>
    <w:tmpl w:val="23DC3AAA"/>
    <w:name w:val="Reg32"/>
    <w:lvl w:ilvl="0">
      <w:start w:val="1"/>
      <w:numFmt w:val="upperRoman"/>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32">
    <w:nsid w:val="45E052B9"/>
    <w:multiLevelType w:val="multilevel"/>
    <w:tmpl w:val="BAB8CCD8"/>
    <w:name w:val="Dec"/>
    <w:lvl w:ilvl="0">
      <w:start w:val="1"/>
      <w:numFmt w:val="upperRoman"/>
      <w:suff w:val="space"/>
      <w:lvlText w:val="%1. "/>
      <w:lvlJc w:val="right"/>
      <w:pPr>
        <w:ind w:left="0" w:firstLine="0"/>
      </w:pPr>
      <w:rPr>
        <w:rFonts w:hint="default"/>
        <w:sz w:val="24"/>
        <w:szCs w:val="24"/>
      </w:rPr>
    </w:lvl>
    <w:lvl w:ilvl="1">
      <w:start w:val="1"/>
      <w:numFmt w:val="decimal"/>
      <w:suff w:val="space"/>
      <w:lvlText w:val="%2. "/>
      <w:lvlJc w:val="left"/>
      <w:pPr>
        <w:ind w:left="0" w:firstLine="0"/>
      </w:pPr>
      <w:rPr>
        <w:rFonts w:hint="default"/>
        <w:u w:val="none"/>
      </w:rPr>
    </w:lvl>
    <w:lvl w:ilvl="2">
      <w:start w:val="1"/>
      <w:numFmt w:val="lowerLetter"/>
      <w:lvlText w:val="(%3)"/>
      <w:lvlJc w:val="left"/>
      <w:pPr>
        <w:tabs>
          <w:tab w:val="num" w:pos="360"/>
        </w:tabs>
        <w:ind w:left="0" w:firstLine="0"/>
      </w:pPr>
      <w:rPr>
        <w:rFonts w:hint="default"/>
        <w:b w:val="0"/>
        <w:i w:val="0"/>
        <w:u w:val="none"/>
      </w:rPr>
    </w:lvl>
    <w:lvl w:ilvl="3">
      <w:start w:val="1"/>
      <w:numFmt w:val="lowerRoman"/>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33">
    <w:nsid w:val="476B292B"/>
    <w:multiLevelType w:val="multilevel"/>
    <w:tmpl w:val="A6488ADC"/>
    <w:styleLink w:val="SDMTableBoxFigureFootnoteList"/>
    <w:lvl w:ilvl="0">
      <w:start w:val="1"/>
      <w:numFmt w:val="lowerLetter"/>
      <w:pStyle w:val="SDMTableBoxFigureFootnote"/>
      <w:suff w:val="space"/>
      <w:lvlText w:val="(%1)"/>
      <w:lvlJc w:val="left"/>
      <w:pPr>
        <w:ind w:left="907" w:hanging="198"/>
      </w:pPr>
      <w:rPr>
        <w:b w:val="0"/>
        <w:i w:val="0"/>
        <w:vertAlign w:val="superscript"/>
      </w:rPr>
    </w:lvl>
    <w:lvl w:ilvl="1">
      <w:start w:val="1"/>
      <w:numFmt w:val="decimal"/>
      <w:pStyle w:val="SDMTableBoxFigureFootnoteSL1"/>
      <w:lvlText w:val="%2."/>
      <w:lvlJc w:val="left"/>
      <w:pPr>
        <w:tabs>
          <w:tab w:val="num" w:pos="936"/>
        </w:tabs>
        <w:ind w:left="1247" w:hanging="311"/>
      </w:pPr>
      <w:rPr>
        <w:rFonts w:hint="default"/>
      </w:rPr>
    </w:lvl>
    <w:lvl w:ilvl="2">
      <w:start w:val="1"/>
      <w:numFmt w:val="lowerLetter"/>
      <w:pStyle w:val="SDMTableBoxFigureFootnoteSL2"/>
      <w:lvlText w:val="(%3)"/>
      <w:lvlJc w:val="left"/>
      <w:pPr>
        <w:tabs>
          <w:tab w:val="num" w:pos="1644"/>
        </w:tabs>
        <w:ind w:left="1644" w:hanging="397"/>
      </w:pPr>
      <w:rPr>
        <w:rFonts w:hint="default"/>
      </w:rPr>
    </w:lvl>
    <w:lvl w:ilvl="3">
      <w:start w:val="1"/>
      <w:numFmt w:val="lowerRoman"/>
      <w:pStyle w:val="SDMTableBoxFigureFootnoteSL3"/>
      <w:lvlText w:val="(%4)"/>
      <w:lvlJc w:val="left"/>
      <w:pPr>
        <w:tabs>
          <w:tab w:val="num" w:pos="2041"/>
        </w:tabs>
        <w:ind w:left="2041" w:hanging="397"/>
      </w:pPr>
      <w:rPr>
        <w:rFonts w:hint="default"/>
      </w:rPr>
    </w:lvl>
    <w:lvl w:ilvl="4">
      <w:start w:val="1"/>
      <w:numFmt w:val="lowerLetter"/>
      <w:pStyle w:val="SDMTableBoxFigureFootnoteSL4"/>
      <w:lvlText w:val="%5."/>
      <w:lvlJc w:val="left"/>
      <w:pPr>
        <w:tabs>
          <w:tab w:val="num" w:pos="2381"/>
        </w:tabs>
        <w:ind w:left="2381" w:hanging="340"/>
      </w:pPr>
      <w:rPr>
        <w:rFonts w:hint="default"/>
      </w:rPr>
    </w:lvl>
    <w:lvl w:ilvl="5">
      <w:start w:val="1"/>
      <w:numFmt w:val="lowerRoman"/>
      <w:pStyle w:val="SDMTableBoxFigureFootnoteSL5"/>
      <w:lvlText w:val="%6."/>
      <w:lvlJc w:val="left"/>
      <w:pPr>
        <w:tabs>
          <w:tab w:val="num" w:pos="2722"/>
        </w:tabs>
        <w:ind w:left="2722" w:hanging="341"/>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4">
    <w:nsid w:val="4AC52DB2"/>
    <w:multiLevelType w:val="multilevel"/>
    <w:tmpl w:val="C694A2DA"/>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5">
    <w:nsid w:val="4B55483B"/>
    <w:multiLevelType w:val="multilevel"/>
    <w:tmpl w:val="BBA2A6C6"/>
    <w:name w:val="Reg1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6">
    <w:nsid w:val="4DF0353F"/>
    <w:multiLevelType w:val="multilevel"/>
    <w:tmpl w:val="7C72A55E"/>
    <w:name w:val="Reg1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7">
    <w:nsid w:val="524561C4"/>
    <w:multiLevelType w:val="multilevel"/>
    <w:tmpl w:val="A26A24AE"/>
    <w:name w:val="Reg1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8">
    <w:nsid w:val="5A2B6EDB"/>
    <w:multiLevelType w:val="multilevel"/>
    <w:tmpl w:val="CEECAD16"/>
    <w:lvl w:ilvl="0">
      <w:start w:val="1"/>
      <w:numFmt w:val="none"/>
      <w:pStyle w:val="TableColumnHeading"/>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9">
    <w:nsid w:val="5AB17E88"/>
    <w:multiLevelType w:val="multilevel"/>
    <w:tmpl w:val="A6488ADC"/>
    <w:styleLink w:val="SDMTablesFiguresNoteList"/>
    <w:lvl w:ilvl="0">
      <w:start w:val="1"/>
      <w:numFmt w:val="lowerLetter"/>
      <w:suff w:val="space"/>
      <w:lvlText w:val="(%1)"/>
      <w:lvlJc w:val="left"/>
      <w:pPr>
        <w:ind w:left="907" w:hanging="198"/>
      </w:pPr>
      <w:rPr>
        <w:b w:val="0"/>
        <w:i w:val="0"/>
        <w:vertAlign w:val="superscript"/>
      </w:rPr>
    </w:lvl>
    <w:lvl w:ilvl="1">
      <w:start w:val="1"/>
      <w:numFmt w:val="decimal"/>
      <w:lvlText w:val="%2."/>
      <w:lvlJc w:val="left"/>
      <w:pPr>
        <w:tabs>
          <w:tab w:val="num" w:pos="936"/>
        </w:tabs>
        <w:ind w:left="1247" w:hanging="311"/>
      </w:pPr>
      <w:rPr>
        <w:rFonts w:hint="default"/>
      </w:rPr>
    </w:lvl>
    <w:lvl w:ilvl="2">
      <w:start w:val="1"/>
      <w:numFmt w:val="lowerLetter"/>
      <w:lvlText w:val="(%3)"/>
      <w:lvlJc w:val="left"/>
      <w:pPr>
        <w:tabs>
          <w:tab w:val="num" w:pos="1644"/>
        </w:tabs>
        <w:ind w:left="1644" w:hanging="397"/>
      </w:pPr>
      <w:rPr>
        <w:rFonts w:hint="default"/>
      </w:rPr>
    </w:lvl>
    <w:lvl w:ilvl="3">
      <w:start w:val="1"/>
      <w:numFmt w:val="lowerRoman"/>
      <w:lvlText w:val="(%4)"/>
      <w:lvlJc w:val="left"/>
      <w:pPr>
        <w:tabs>
          <w:tab w:val="num" w:pos="2041"/>
        </w:tabs>
        <w:ind w:left="2041" w:hanging="397"/>
      </w:pPr>
      <w:rPr>
        <w:rFonts w:hint="default"/>
      </w:rPr>
    </w:lvl>
    <w:lvl w:ilvl="4">
      <w:start w:val="1"/>
      <w:numFmt w:val="lowerLetter"/>
      <w:lvlText w:val="%5."/>
      <w:lvlJc w:val="left"/>
      <w:pPr>
        <w:tabs>
          <w:tab w:val="num" w:pos="2381"/>
        </w:tabs>
        <w:ind w:left="2381" w:hanging="340"/>
      </w:pPr>
      <w:rPr>
        <w:rFonts w:hint="default"/>
      </w:rPr>
    </w:lvl>
    <w:lvl w:ilvl="5">
      <w:start w:val="1"/>
      <w:numFmt w:val="lowerRoman"/>
      <w:lvlText w:val="%6."/>
      <w:lvlJc w:val="left"/>
      <w:pPr>
        <w:tabs>
          <w:tab w:val="num" w:pos="2722"/>
        </w:tabs>
        <w:ind w:left="2722" w:hanging="341"/>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0">
    <w:nsid w:val="5E65057A"/>
    <w:multiLevelType w:val="multilevel"/>
    <w:tmpl w:val="50041812"/>
    <w:name w:val="Reg1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1">
    <w:nsid w:val="5F8953C2"/>
    <w:multiLevelType w:val="hybridMultilevel"/>
    <w:tmpl w:val="210C5296"/>
    <w:lvl w:ilvl="0" w:tplc="04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2">
    <w:nsid w:val="639E5E02"/>
    <w:multiLevelType w:val="multilevel"/>
    <w:tmpl w:val="E9BEC3F6"/>
    <w:name w:val="Reg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43">
    <w:nsid w:val="64D345AC"/>
    <w:multiLevelType w:val="multilevel"/>
    <w:tmpl w:val="12C0BDFA"/>
    <w:name w:val="Reg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4">
    <w:nsid w:val="6B392DA7"/>
    <w:multiLevelType w:val="multilevel"/>
    <w:tmpl w:val="28B61E14"/>
    <w:lvl w:ilvl="0">
      <w:start w:val="1"/>
      <w:numFmt w:val="decimal"/>
      <w:pStyle w:val="SDMPara"/>
      <w:lvlText w:val="%1."/>
      <w:lvlJc w:val="left"/>
      <w:pPr>
        <w:tabs>
          <w:tab w:val="num" w:pos="709"/>
        </w:tabs>
        <w:ind w:left="709" w:hanging="709"/>
      </w:pPr>
      <w:rPr>
        <w:rFonts w:hint="default"/>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45">
    <w:nsid w:val="6BAA183E"/>
    <w:multiLevelType w:val="multilevel"/>
    <w:tmpl w:val="AE40536C"/>
    <w:name w:val="Reg3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6">
    <w:nsid w:val="6CA1274E"/>
    <w:multiLevelType w:val="multilevel"/>
    <w:tmpl w:val="E44E2228"/>
    <w:numStyleLink w:val="SDMAppHeadList"/>
  </w:abstractNum>
  <w:abstractNum w:abstractNumId="47">
    <w:nsid w:val="6E1606BE"/>
    <w:multiLevelType w:val="multilevel"/>
    <w:tmpl w:val="CC264296"/>
    <w:name w:val="Reg2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8">
    <w:nsid w:val="6F060572"/>
    <w:multiLevelType w:val="multilevel"/>
    <w:tmpl w:val="5B66B3FC"/>
    <w:name w:val="Reg3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9">
    <w:nsid w:val="6FF560E4"/>
    <w:multiLevelType w:val="multilevel"/>
    <w:tmpl w:val="0E4A9DFC"/>
    <w:name w:val="Reg27"/>
    <w:lvl w:ilvl="0">
      <w:start w:val="1"/>
      <w:numFmt w:val="upperRoman"/>
      <w:suff w:val="space"/>
      <w:lvlText w:val="%1."/>
      <w:lvlJc w:val="left"/>
      <w:pPr>
        <w:ind w:left="720" w:hanging="720"/>
      </w:pPr>
      <w:rPr>
        <w:rFonts w:hint="default"/>
        <w:b/>
        <w:i w:val="0"/>
        <w:sz w:val="20"/>
      </w:rPr>
    </w:lvl>
    <w:lvl w:ilvl="1">
      <w:start w:val="1"/>
      <w:numFmt w:val="upperLetter"/>
      <w:suff w:val="space"/>
      <w:lvlText w:val="%2. "/>
      <w:lvlJc w:val="left"/>
      <w:pPr>
        <w:ind w:left="0" w:firstLine="0"/>
      </w:pPr>
      <w:rPr>
        <w:rFonts w:hint="default"/>
        <w:b w:val="0"/>
        <w:i w:val="0"/>
        <w:sz w:val="22"/>
        <w:u w:val="none"/>
      </w:rPr>
    </w:lvl>
    <w:lvl w:ilvl="2">
      <w:start w:val="1"/>
      <w:numFmt w:val="decimal"/>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nsid w:val="71620289"/>
    <w:multiLevelType w:val="hybridMultilevel"/>
    <w:tmpl w:val="BAF4BEF8"/>
    <w:lvl w:ilvl="0" w:tplc="A8961DB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75906882"/>
    <w:multiLevelType w:val="hybridMultilevel"/>
    <w:tmpl w:val="028C0C32"/>
    <w:name w:val="Reg28"/>
    <w:lvl w:ilvl="0" w:tplc="03DEC4E8">
      <w:start w:val="1"/>
      <w:numFmt w:val="bullet"/>
      <w:lvlText w:val=""/>
      <w:lvlJc w:val="left"/>
      <w:pPr>
        <w:tabs>
          <w:tab w:val="num" w:pos="720"/>
        </w:tabs>
        <w:ind w:left="720" w:hanging="360"/>
      </w:pPr>
      <w:rPr>
        <w:rFonts w:ascii="Symbol" w:hAnsi="Symbol" w:hint="default"/>
      </w:rPr>
    </w:lvl>
    <w:lvl w:ilvl="1" w:tplc="8AA43FB0" w:tentative="1">
      <w:start w:val="1"/>
      <w:numFmt w:val="bullet"/>
      <w:lvlText w:val="o"/>
      <w:lvlJc w:val="left"/>
      <w:pPr>
        <w:tabs>
          <w:tab w:val="num" w:pos="1440"/>
        </w:tabs>
        <w:ind w:left="1440" w:hanging="360"/>
      </w:pPr>
      <w:rPr>
        <w:rFonts w:ascii="Courier New" w:hAnsi="Courier New" w:hint="default"/>
      </w:rPr>
    </w:lvl>
    <w:lvl w:ilvl="2" w:tplc="C86089E4" w:tentative="1">
      <w:start w:val="1"/>
      <w:numFmt w:val="bullet"/>
      <w:lvlText w:val=""/>
      <w:lvlJc w:val="left"/>
      <w:pPr>
        <w:tabs>
          <w:tab w:val="num" w:pos="2160"/>
        </w:tabs>
        <w:ind w:left="2160" w:hanging="360"/>
      </w:pPr>
      <w:rPr>
        <w:rFonts w:ascii="Wingdings" w:hAnsi="Wingdings" w:hint="default"/>
      </w:rPr>
    </w:lvl>
    <w:lvl w:ilvl="3" w:tplc="684CA72E" w:tentative="1">
      <w:start w:val="1"/>
      <w:numFmt w:val="bullet"/>
      <w:lvlText w:val=""/>
      <w:lvlJc w:val="left"/>
      <w:pPr>
        <w:tabs>
          <w:tab w:val="num" w:pos="2880"/>
        </w:tabs>
        <w:ind w:left="2880" w:hanging="360"/>
      </w:pPr>
      <w:rPr>
        <w:rFonts w:ascii="Symbol" w:hAnsi="Symbol" w:hint="default"/>
      </w:rPr>
    </w:lvl>
    <w:lvl w:ilvl="4" w:tplc="06A09FC6">
      <w:start w:val="1"/>
      <w:numFmt w:val="bullet"/>
      <w:lvlText w:val="o"/>
      <w:lvlJc w:val="left"/>
      <w:pPr>
        <w:tabs>
          <w:tab w:val="num" w:pos="3600"/>
        </w:tabs>
        <w:ind w:left="3600" w:hanging="360"/>
      </w:pPr>
      <w:rPr>
        <w:rFonts w:ascii="Courier New" w:hAnsi="Courier New" w:hint="default"/>
      </w:rPr>
    </w:lvl>
    <w:lvl w:ilvl="5" w:tplc="FDB82654" w:tentative="1">
      <w:start w:val="1"/>
      <w:numFmt w:val="bullet"/>
      <w:lvlText w:val=""/>
      <w:lvlJc w:val="left"/>
      <w:pPr>
        <w:tabs>
          <w:tab w:val="num" w:pos="4320"/>
        </w:tabs>
        <w:ind w:left="4320" w:hanging="360"/>
      </w:pPr>
      <w:rPr>
        <w:rFonts w:ascii="Wingdings" w:hAnsi="Wingdings" w:hint="default"/>
      </w:rPr>
    </w:lvl>
    <w:lvl w:ilvl="6" w:tplc="AAC861AE" w:tentative="1">
      <w:start w:val="1"/>
      <w:numFmt w:val="bullet"/>
      <w:lvlText w:val=""/>
      <w:lvlJc w:val="left"/>
      <w:pPr>
        <w:tabs>
          <w:tab w:val="num" w:pos="5040"/>
        </w:tabs>
        <w:ind w:left="5040" w:hanging="360"/>
      </w:pPr>
      <w:rPr>
        <w:rFonts w:ascii="Symbol" w:hAnsi="Symbol" w:hint="default"/>
      </w:rPr>
    </w:lvl>
    <w:lvl w:ilvl="7" w:tplc="ABC41C8E" w:tentative="1">
      <w:start w:val="1"/>
      <w:numFmt w:val="bullet"/>
      <w:lvlText w:val="o"/>
      <w:lvlJc w:val="left"/>
      <w:pPr>
        <w:tabs>
          <w:tab w:val="num" w:pos="5760"/>
        </w:tabs>
        <w:ind w:left="5760" w:hanging="360"/>
      </w:pPr>
      <w:rPr>
        <w:rFonts w:ascii="Courier New" w:hAnsi="Courier New" w:hint="default"/>
      </w:rPr>
    </w:lvl>
    <w:lvl w:ilvl="8" w:tplc="FDC41136" w:tentative="1">
      <w:start w:val="1"/>
      <w:numFmt w:val="bullet"/>
      <w:lvlText w:val=""/>
      <w:lvlJc w:val="left"/>
      <w:pPr>
        <w:tabs>
          <w:tab w:val="num" w:pos="6480"/>
        </w:tabs>
        <w:ind w:left="6480" w:hanging="360"/>
      </w:pPr>
      <w:rPr>
        <w:rFonts w:ascii="Wingdings" w:hAnsi="Wingdings" w:hint="default"/>
      </w:rPr>
    </w:lvl>
  </w:abstractNum>
  <w:abstractNum w:abstractNumId="52">
    <w:nsid w:val="77BF3D54"/>
    <w:multiLevelType w:val="multilevel"/>
    <w:tmpl w:val="81E46A44"/>
    <w:styleLink w:val="SDMHeadList"/>
    <w:lvl w:ilvl="0">
      <w:start w:val="1"/>
      <w:numFmt w:val="decimal"/>
      <w:pStyle w:val="SDMHead1"/>
      <w:lvlText w:val="%1."/>
      <w:lvlJc w:val="left"/>
      <w:pPr>
        <w:tabs>
          <w:tab w:val="num" w:pos="709"/>
        </w:tabs>
        <w:ind w:left="709" w:hanging="709"/>
      </w:pPr>
      <w:rPr>
        <w:rFonts w:hint="default"/>
      </w:rPr>
    </w:lvl>
    <w:lvl w:ilvl="1">
      <w:start w:val="1"/>
      <w:numFmt w:val="decimal"/>
      <w:pStyle w:val="SDMHead2"/>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53">
    <w:nsid w:val="7CBA47F7"/>
    <w:multiLevelType w:val="hybridMultilevel"/>
    <w:tmpl w:val="0A4A371A"/>
    <w:name w:val="Reg36"/>
    <w:lvl w:ilvl="0" w:tplc="FFFFFFFF">
      <w:start w:val="1"/>
      <w:numFmt w:val="lowerRoman"/>
      <w:lvlText w:val="(%1)"/>
      <w:lvlJc w:val="left"/>
      <w:pPr>
        <w:tabs>
          <w:tab w:val="num" w:pos="1440"/>
        </w:tabs>
        <w:ind w:left="887" w:hanging="16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4"/>
  </w:num>
  <w:num w:numId="3">
    <w:abstractNumId w:val="5"/>
  </w:num>
  <w:num w:numId="4">
    <w:abstractNumId w:val="17"/>
  </w:num>
  <w:num w:numId="5">
    <w:abstractNumId w:val="52"/>
  </w:num>
  <w:num w:numId="6">
    <w:abstractNumId w:val="11"/>
  </w:num>
  <w:num w:numId="7">
    <w:abstractNumId w:val="33"/>
  </w:num>
  <w:num w:numId="8">
    <w:abstractNumId w:val="12"/>
  </w:num>
  <w:num w:numId="9">
    <w:abstractNumId w:val="44"/>
  </w:num>
  <w:num w:numId="10">
    <w:abstractNumId w:val="46"/>
  </w:num>
  <w:num w:numId="11">
    <w:abstractNumId w:val="10"/>
  </w:num>
  <w:num w:numId="12">
    <w:abstractNumId w:val="3"/>
    <w:lvlOverride w:ilvl="0">
      <w:lvl w:ilvl="0">
        <w:start w:val="1"/>
        <w:numFmt w:val="decimal"/>
        <w:pStyle w:val="SDMMethEquationNr"/>
        <w:suff w:val="nothing"/>
        <w:lvlText w:val="Equation (%1)"/>
        <w:lvlJc w:val="left"/>
        <w:pPr>
          <w:ind w:left="0" w:firstLine="0"/>
        </w:pPr>
        <w:rPr>
          <w:rFonts w:hint="default"/>
        </w:rPr>
      </w:lvl>
    </w:lvlOverride>
    <w:lvlOverride w:ilvl="1">
      <w:lvl w:ilvl="1">
        <w:start w:val="1"/>
        <w:numFmt w:val="none"/>
        <w:suff w:val="nothing"/>
        <w:lvlText w:val=""/>
        <w:lvlJc w:val="left"/>
        <w:pPr>
          <w:ind w:left="0" w:firstLine="0"/>
        </w:pPr>
        <w:rPr>
          <w:rFonts w:hint="default"/>
        </w:rPr>
      </w:lvl>
    </w:lvlOverride>
    <w:lvlOverride w:ilvl="2">
      <w:lvl w:ilvl="2">
        <w:start w:val="1"/>
        <w:numFmt w:val="none"/>
        <w:suff w:val="nothing"/>
        <w:lvlText w:val=""/>
        <w:lvlJc w:val="left"/>
        <w:pPr>
          <w:ind w:left="0" w:firstLine="0"/>
        </w:pPr>
        <w:rPr>
          <w:rFonts w:hint="default"/>
        </w:rPr>
      </w:lvl>
    </w:lvlOverride>
    <w:lvlOverride w:ilvl="3">
      <w:lvl w:ilvl="3">
        <w:start w:val="1"/>
        <w:numFmt w:val="none"/>
        <w:suff w:val="nothing"/>
        <w:lvlText w:val=""/>
        <w:lvlJc w:val="left"/>
        <w:pPr>
          <w:ind w:left="0" w:firstLine="0"/>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13">
    <w:abstractNumId w:val="21"/>
  </w:num>
  <w:num w:numId="14">
    <w:abstractNumId w:val="4"/>
  </w:num>
  <w:num w:numId="15">
    <w:abstractNumId w:val="39"/>
  </w:num>
  <w:num w:numId="16">
    <w:abstractNumId w:val="3"/>
    <w:lvlOverride w:ilvl="0">
      <w:lvl w:ilvl="0">
        <w:start w:val="1"/>
        <w:numFmt w:val="decimal"/>
        <w:pStyle w:val="SDMMethEquationNr"/>
        <w:suff w:val="nothing"/>
        <w:lvlText w:val="Equation (%1)"/>
        <w:lvlJc w:val="left"/>
        <w:pPr>
          <w:ind w:left="0" w:firstLine="0"/>
        </w:pPr>
        <w:rPr>
          <w:rFonts w:hint="default"/>
        </w:rPr>
      </w:lvl>
    </w:lvlOverride>
  </w:num>
  <w:num w:numId="17">
    <w:abstractNumId w:val="50"/>
  </w:num>
  <w:num w:numId="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removePersonalInformation/>
  <w:removeDateAndTime/>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edit="forms" w:enforcement="0"/>
  <w:defaultTabStop w:val="709"/>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16385" style="mso-position-horizontal:center;mso-position-horizontal-relative:margin;mso-position-vertical:center;mso-position-vertical-relative:margin" fill="f" fillcolor="#a6a6a6" stroke="f">
      <v:fill color="#a6a6a6" on="f"/>
      <v:stroke on="f"/>
      <v:shadow color="#868686"/>
      <o:colormru v:ext="edit" colors="#ffc"/>
    </o:shapedefaults>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A7D"/>
    <w:rsid w:val="0000013B"/>
    <w:rsid w:val="0000045C"/>
    <w:rsid w:val="000004B7"/>
    <w:rsid w:val="0000088E"/>
    <w:rsid w:val="00000ADB"/>
    <w:rsid w:val="000012E9"/>
    <w:rsid w:val="000017C8"/>
    <w:rsid w:val="00001AC8"/>
    <w:rsid w:val="000027C4"/>
    <w:rsid w:val="00002823"/>
    <w:rsid w:val="00002A1E"/>
    <w:rsid w:val="00002FBE"/>
    <w:rsid w:val="000031D5"/>
    <w:rsid w:val="00003DBE"/>
    <w:rsid w:val="00003F80"/>
    <w:rsid w:val="000043F7"/>
    <w:rsid w:val="00004C06"/>
    <w:rsid w:val="000051F4"/>
    <w:rsid w:val="0000544C"/>
    <w:rsid w:val="00005504"/>
    <w:rsid w:val="00005B98"/>
    <w:rsid w:val="00006979"/>
    <w:rsid w:val="00006A75"/>
    <w:rsid w:val="00006AC5"/>
    <w:rsid w:val="00006F4F"/>
    <w:rsid w:val="00007AE8"/>
    <w:rsid w:val="00007E9B"/>
    <w:rsid w:val="00010125"/>
    <w:rsid w:val="0001049C"/>
    <w:rsid w:val="0001073B"/>
    <w:rsid w:val="00010CE4"/>
    <w:rsid w:val="00010D38"/>
    <w:rsid w:val="0001110F"/>
    <w:rsid w:val="0001140D"/>
    <w:rsid w:val="00011573"/>
    <w:rsid w:val="0001165C"/>
    <w:rsid w:val="00011E6C"/>
    <w:rsid w:val="00011F5D"/>
    <w:rsid w:val="0001251E"/>
    <w:rsid w:val="00012A91"/>
    <w:rsid w:val="00012DDB"/>
    <w:rsid w:val="00012EFA"/>
    <w:rsid w:val="00013330"/>
    <w:rsid w:val="000139B1"/>
    <w:rsid w:val="000146C3"/>
    <w:rsid w:val="000147F0"/>
    <w:rsid w:val="00014814"/>
    <w:rsid w:val="0001516D"/>
    <w:rsid w:val="00016131"/>
    <w:rsid w:val="000165AF"/>
    <w:rsid w:val="000174BC"/>
    <w:rsid w:val="00017D33"/>
    <w:rsid w:val="00020754"/>
    <w:rsid w:val="00021280"/>
    <w:rsid w:val="00021AD8"/>
    <w:rsid w:val="00021B33"/>
    <w:rsid w:val="00022A60"/>
    <w:rsid w:val="00022A86"/>
    <w:rsid w:val="00022CC8"/>
    <w:rsid w:val="000239DB"/>
    <w:rsid w:val="00023F5C"/>
    <w:rsid w:val="000241A5"/>
    <w:rsid w:val="000244AB"/>
    <w:rsid w:val="000246DA"/>
    <w:rsid w:val="0002487B"/>
    <w:rsid w:val="00024974"/>
    <w:rsid w:val="00024BA3"/>
    <w:rsid w:val="00024C9D"/>
    <w:rsid w:val="00025937"/>
    <w:rsid w:val="00025FDB"/>
    <w:rsid w:val="00026059"/>
    <w:rsid w:val="00026099"/>
    <w:rsid w:val="0002663E"/>
    <w:rsid w:val="0002677D"/>
    <w:rsid w:val="0002690A"/>
    <w:rsid w:val="00026A0B"/>
    <w:rsid w:val="00026B93"/>
    <w:rsid w:val="0002743F"/>
    <w:rsid w:val="000279BF"/>
    <w:rsid w:val="00027F65"/>
    <w:rsid w:val="000306ED"/>
    <w:rsid w:val="00030991"/>
    <w:rsid w:val="00030C08"/>
    <w:rsid w:val="00030D59"/>
    <w:rsid w:val="00030E69"/>
    <w:rsid w:val="00030F34"/>
    <w:rsid w:val="00031003"/>
    <w:rsid w:val="000310A1"/>
    <w:rsid w:val="0003133D"/>
    <w:rsid w:val="00031EFF"/>
    <w:rsid w:val="00032207"/>
    <w:rsid w:val="00032453"/>
    <w:rsid w:val="00032A52"/>
    <w:rsid w:val="00032B9D"/>
    <w:rsid w:val="00032DED"/>
    <w:rsid w:val="00032E10"/>
    <w:rsid w:val="000339B5"/>
    <w:rsid w:val="00033A36"/>
    <w:rsid w:val="00033F7B"/>
    <w:rsid w:val="000340C5"/>
    <w:rsid w:val="000343F5"/>
    <w:rsid w:val="0003494A"/>
    <w:rsid w:val="00034B0D"/>
    <w:rsid w:val="000357EC"/>
    <w:rsid w:val="00035AA9"/>
    <w:rsid w:val="000361DB"/>
    <w:rsid w:val="0003624C"/>
    <w:rsid w:val="00036406"/>
    <w:rsid w:val="0003674D"/>
    <w:rsid w:val="00036818"/>
    <w:rsid w:val="00036902"/>
    <w:rsid w:val="00037036"/>
    <w:rsid w:val="00037ECD"/>
    <w:rsid w:val="0004019F"/>
    <w:rsid w:val="0004059F"/>
    <w:rsid w:val="000408DA"/>
    <w:rsid w:val="0004112F"/>
    <w:rsid w:val="000412E2"/>
    <w:rsid w:val="00041737"/>
    <w:rsid w:val="00041D85"/>
    <w:rsid w:val="00041E3F"/>
    <w:rsid w:val="0004270B"/>
    <w:rsid w:val="00042BF3"/>
    <w:rsid w:val="00044BFB"/>
    <w:rsid w:val="00044F86"/>
    <w:rsid w:val="00045030"/>
    <w:rsid w:val="00045C2B"/>
    <w:rsid w:val="0004606A"/>
    <w:rsid w:val="00046120"/>
    <w:rsid w:val="00046F53"/>
    <w:rsid w:val="00047247"/>
    <w:rsid w:val="00047658"/>
    <w:rsid w:val="000478BE"/>
    <w:rsid w:val="00047EEB"/>
    <w:rsid w:val="000501E2"/>
    <w:rsid w:val="00050204"/>
    <w:rsid w:val="000502D5"/>
    <w:rsid w:val="00050967"/>
    <w:rsid w:val="00050EDA"/>
    <w:rsid w:val="000513DA"/>
    <w:rsid w:val="00051A49"/>
    <w:rsid w:val="000522FD"/>
    <w:rsid w:val="00052717"/>
    <w:rsid w:val="0005271E"/>
    <w:rsid w:val="000529A2"/>
    <w:rsid w:val="000530C3"/>
    <w:rsid w:val="0005341D"/>
    <w:rsid w:val="00053D88"/>
    <w:rsid w:val="00054151"/>
    <w:rsid w:val="000543C6"/>
    <w:rsid w:val="000545B1"/>
    <w:rsid w:val="00054879"/>
    <w:rsid w:val="00054C8A"/>
    <w:rsid w:val="00054CE4"/>
    <w:rsid w:val="00055154"/>
    <w:rsid w:val="000552A1"/>
    <w:rsid w:val="00055563"/>
    <w:rsid w:val="00055565"/>
    <w:rsid w:val="00056364"/>
    <w:rsid w:val="00056569"/>
    <w:rsid w:val="00056680"/>
    <w:rsid w:val="00056845"/>
    <w:rsid w:val="00057792"/>
    <w:rsid w:val="00060E35"/>
    <w:rsid w:val="00060F41"/>
    <w:rsid w:val="00061799"/>
    <w:rsid w:val="00061F17"/>
    <w:rsid w:val="00062146"/>
    <w:rsid w:val="00062180"/>
    <w:rsid w:val="00062322"/>
    <w:rsid w:val="00062CC9"/>
    <w:rsid w:val="000630C6"/>
    <w:rsid w:val="00063344"/>
    <w:rsid w:val="0006338C"/>
    <w:rsid w:val="000637F7"/>
    <w:rsid w:val="00063AB5"/>
    <w:rsid w:val="00063E08"/>
    <w:rsid w:val="00064651"/>
    <w:rsid w:val="00064735"/>
    <w:rsid w:val="0006526A"/>
    <w:rsid w:val="000653B7"/>
    <w:rsid w:val="00065C85"/>
    <w:rsid w:val="00065E31"/>
    <w:rsid w:val="000666DF"/>
    <w:rsid w:val="00066B4B"/>
    <w:rsid w:val="00067083"/>
    <w:rsid w:val="00067730"/>
    <w:rsid w:val="00067826"/>
    <w:rsid w:val="00067B7E"/>
    <w:rsid w:val="000700D8"/>
    <w:rsid w:val="00070225"/>
    <w:rsid w:val="0007034A"/>
    <w:rsid w:val="000711FC"/>
    <w:rsid w:val="00071B34"/>
    <w:rsid w:val="00071E89"/>
    <w:rsid w:val="00072050"/>
    <w:rsid w:val="000724BA"/>
    <w:rsid w:val="000725B5"/>
    <w:rsid w:val="00072A05"/>
    <w:rsid w:val="00073333"/>
    <w:rsid w:val="000736DB"/>
    <w:rsid w:val="00073927"/>
    <w:rsid w:val="00073D26"/>
    <w:rsid w:val="000747BE"/>
    <w:rsid w:val="00074F92"/>
    <w:rsid w:val="00074FA9"/>
    <w:rsid w:val="0007521F"/>
    <w:rsid w:val="00075504"/>
    <w:rsid w:val="000756F5"/>
    <w:rsid w:val="00076437"/>
    <w:rsid w:val="000769E0"/>
    <w:rsid w:val="00076ECB"/>
    <w:rsid w:val="00077241"/>
    <w:rsid w:val="000776E5"/>
    <w:rsid w:val="000778FC"/>
    <w:rsid w:val="000779A5"/>
    <w:rsid w:val="00080741"/>
    <w:rsid w:val="000809A8"/>
    <w:rsid w:val="0008151B"/>
    <w:rsid w:val="000816FC"/>
    <w:rsid w:val="00081E91"/>
    <w:rsid w:val="00081F76"/>
    <w:rsid w:val="00082228"/>
    <w:rsid w:val="000823C6"/>
    <w:rsid w:val="00082986"/>
    <w:rsid w:val="00082C21"/>
    <w:rsid w:val="00082F50"/>
    <w:rsid w:val="000838BF"/>
    <w:rsid w:val="0008406E"/>
    <w:rsid w:val="000846E2"/>
    <w:rsid w:val="00084D1F"/>
    <w:rsid w:val="0008667B"/>
    <w:rsid w:val="000866AF"/>
    <w:rsid w:val="0008699B"/>
    <w:rsid w:val="00086AE0"/>
    <w:rsid w:val="00086D83"/>
    <w:rsid w:val="00087198"/>
    <w:rsid w:val="0008783C"/>
    <w:rsid w:val="000878E7"/>
    <w:rsid w:val="00090067"/>
    <w:rsid w:val="000904A8"/>
    <w:rsid w:val="00090954"/>
    <w:rsid w:val="00091A51"/>
    <w:rsid w:val="00091C7B"/>
    <w:rsid w:val="000920C6"/>
    <w:rsid w:val="00093030"/>
    <w:rsid w:val="00093093"/>
    <w:rsid w:val="00093BB6"/>
    <w:rsid w:val="00093C1C"/>
    <w:rsid w:val="00093E8F"/>
    <w:rsid w:val="00094043"/>
    <w:rsid w:val="000946BB"/>
    <w:rsid w:val="000946DB"/>
    <w:rsid w:val="00094F24"/>
    <w:rsid w:val="000950E4"/>
    <w:rsid w:val="0009541E"/>
    <w:rsid w:val="00095EC6"/>
    <w:rsid w:val="000962AE"/>
    <w:rsid w:val="000967E5"/>
    <w:rsid w:val="000972D4"/>
    <w:rsid w:val="0009730B"/>
    <w:rsid w:val="000975EA"/>
    <w:rsid w:val="00097C44"/>
    <w:rsid w:val="00097DB3"/>
    <w:rsid w:val="00097FB3"/>
    <w:rsid w:val="000A07CF"/>
    <w:rsid w:val="000A0BF3"/>
    <w:rsid w:val="000A0E3A"/>
    <w:rsid w:val="000A11E4"/>
    <w:rsid w:val="000A2684"/>
    <w:rsid w:val="000A2914"/>
    <w:rsid w:val="000A3021"/>
    <w:rsid w:val="000A32C1"/>
    <w:rsid w:val="000A35EE"/>
    <w:rsid w:val="000A3942"/>
    <w:rsid w:val="000A3CDF"/>
    <w:rsid w:val="000A3D11"/>
    <w:rsid w:val="000A3FFC"/>
    <w:rsid w:val="000A420F"/>
    <w:rsid w:val="000A464D"/>
    <w:rsid w:val="000A4C2A"/>
    <w:rsid w:val="000A4D8F"/>
    <w:rsid w:val="000A4EB6"/>
    <w:rsid w:val="000A5DBB"/>
    <w:rsid w:val="000A618A"/>
    <w:rsid w:val="000A62D4"/>
    <w:rsid w:val="000A668C"/>
    <w:rsid w:val="000A6938"/>
    <w:rsid w:val="000A699E"/>
    <w:rsid w:val="000A7170"/>
    <w:rsid w:val="000A7B9A"/>
    <w:rsid w:val="000A7CFD"/>
    <w:rsid w:val="000B0193"/>
    <w:rsid w:val="000B0E11"/>
    <w:rsid w:val="000B1FA0"/>
    <w:rsid w:val="000B25AE"/>
    <w:rsid w:val="000B2703"/>
    <w:rsid w:val="000B2846"/>
    <w:rsid w:val="000B2DE6"/>
    <w:rsid w:val="000B2E8C"/>
    <w:rsid w:val="000B3606"/>
    <w:rsid w:val="000B39DA"/>
    <w:rsid w:val="000B3C1A"/>
    <w:rsid w:val="000B429D"/>
    <w:rsid w:val="000B4312"/>
    <w:rsid w:val="000B4A77"/>
    <w:rsid w:val="000B50BD"/>
    <w:rsid w:val="000B6574"/>
    <w:rsid w:val="000B66D8"/>
    <w:rsid w:val="000B6A28"/>
    <w:rsid w:val="000B6B97"/>
    <w:rsid w:val="000B7027"/>
    <w:rsid w:val="000B712F"/>
    <w:rsid w:val="000B7458"/>
    <w:rsid w:val="000B74DF"/>
    <w:rsid w:val="000B770A"/>
    <w:rsid w:val="000B7ED9"/>
    <w:rsid w:val="000C01EC"/>
    <w:rsid w:val="000C0BD0"/>
    <w:rsid w:val="000C0FBF"/>
    <w:rsid w:val="000C178D"/>
    <w:rsid w:val="000C188C"/>
    <w:rsid w:val="000C190A"/>
    <w:rsid w:val="000C1B5C"/>
    <w:rsid w:val="000C1CCB"/>
    <w:rsid w:val="000C254B"/>
    <w:rsid w:val="000C3329"/>
    <w:rsid w:val="000C3597"/>
    <w:rsid w:val="000C3823"/>
    <w:rsid w:val="000C3888"/>
    <w:rsid w:val="000C3BF3"/>
    <w:rsid w:val="000C4064"/>
    <w:rsid w:val="000C47EB"/>
    <w:rsid w:val="000C486C"/>
    <w:rsid w:val="000C49E3"/>
    <w:rsid w:val="000C57A1"/>
    <w:rsid w:val="000C692E"/>
    <w:rsid w:val="000C6C90"/>
    <w:rsid w:val="000C7090"/>
    <w:rsid w:val="000C75BC"/>
    <w:rsid w:val="000C7652"/>
    <w:rsid w:val="000C792C"/>
    <w:rsid w:val="000C7BBC"/>
    <w:rsid w:val="000C7C18"/>
    <w:rsid w:val="000D023B"/>
    <w:rsid w:val="000D03E1"/>
    <w:rsid w:val="000D0530"/>
    <w:rsid w:val="000D1283"/>
    <w:rsid w:val="000D195D"/>
    <w:rsid w:val="000D1BEF"/>
    <w:rsid w:val="000D2D2D"/>
    <w:rsid w:val="000D30C8"/>
    <w:rsid w:val="000D325F"/>
    <w:rsid w:val="000D3355"/>
    <w:rsid w:val="000D3D61"/>
    <w:rsid w:val="000D4113"/>
    <w:rsid w:val="000D411B"/>
    <w:rsid w:val="000D4538"/>
    <w:rsid w:val="000D5C6C"/>
    <w:rsid w:val="000D6349"/>
    <w:rsid w:val="000D6B0E"/>
    <w:rsid w:val="000D6D11"/>
    <w:rsid w:val="000D71F4"/>
    <w:rsid w:val="000D750E"/>
    <w:rsid w:val="000D7615"/>
    <w:rsid w:val="000D773D"/>
    <w:rsid w:val="000D7938"/>
    <w:rsid w:val="000E08CB"/>
    <w:rsid w:val="000E0CE5"/>
    <w:rsid w:val="000E0D9D"/>
    <w:rsid w:val="000E0F97"/>
    <w:rsid w:val="000E16DE"/>
    <w:rsid w:val="000E1739"/>
    <w:rsid w:val="000E2159"/>
    <w:rsid w:val="000E24D8"/>
    <w:rsid w:val="000E29C8"/>
    <w:rsid w:val="000E2BA7"/>
    <w:rsid w:val="000E338E"/>
    <w:rsid w:val="000E4751"/>
    <w:rsid w:val="000E486B"/>
    <w:rsid w:val="000E6146"/>
    <w:rsid w:val="000E63FD"/>
    <w:rsid w:val="000E64BF"/>
    <w:rsid w:val="000E70A9"/>
    <w:rsid w:val="000E7794"/>
    <w:rsid w:val="000E7AE4"/>
    <w:rsid w:val="000E7F12"/>
    <w:rsid w:val="000E7FDE"/>
    <w:rsid w:val="000F01E2"/>
    <w:rsid w:val="000F0584"/>
    <w:rsid w:val="000F093D"/>
    <w:rsid w:val="000F0CED"/>
    <w:rsid w:val="000F10CC"/>
    <w:rsid w:val="000F1316"/>
    <w:rsid w:val="000F2CC4"/>
    <w:rsid w:val="000F31EA"/>
    <w:rsid w:val="000F3DA4"/>
    <w:rsid w:val="000F3E3B"/>
    <w:rsid w:val="000F4236"/>
    <w:rsid w:val="000F4539"/>
    <w:rsid w:val="000F4A9D"/>
    <w:rsid w:val="000F5863"/>
    <w:rsid w:val="000F5939"/>
    <w:rsid w:val="000F5C2F"/>
    <w:rsid w:val="000F5D33"/>
    <w:rsid w:val="000F6737"/>
    <w:rsid w:val="000F699F"/>
    <w:rsid w:val="000F6F9B"/>
    <w:rsid w:val="000F795D"/>
    <w:rsid w:val="00100311"/>
    <w:rsid w:val="0010063B"/>
    <w:rsid w:val="00101798"/>
    <w:rsid w:val="00101BAA"/>
    <w:rsid w:val="0010246C"/>
    <w:rsid w:val="001024AA"/>
    <w:rsid w:val="00102680"/>
    <w:rsid w:val="001029BB"/>
    <w:rsid w:val="00102CE5"/>
    <w:rsid w:val="00102E23"/>
    <w:rsid w:val="00103545"/>
    <w:rsid w:val="0010378B"/>
    <w:rsid w:val="001037A8"/>
    <w:rsid w:val="001040B8"/>
    <w:rsid w:val="00104982"/>
    <w:rsid w:val="00104D01"/>
    <w:rsid w:val="001050A1"/>
    <w:rsid w:val="001050BD"/>
    <w:rsid w:val="0010516B"/>
    <w:rsid w:val="00105E9D"/>
    <w:rsid w:val="00105F10"/>
    <w:rsid w:val="00106691"/>
    <w:rsid w:val="00106B06"/>
    <w:rsid w:val="00106EAA"/>
    <w:rsid w:val="00107354"/>
    <w:rsid w:val="0010767D"/>
    <w:rsid w:val="00110138"/>
    <w:rsid w:val="00110607"/>
    <w:rsid w:val="0011063E"/>
    <w:rsid w:val="00110845"/>
    <w:rsid w:val="00110A86"/>
    <w:rsid w:val="00110BBF"/>
    <w:rsid w:val="0011106B"/>
    <w:rsid w:val="00111503"/>
    <w:rsid w:val="00111986"/>
    <w:rsid w:val="00111BD7"/>
    <w:rsid w:val="00112AE3"/>
    <w:rsid w:val="00112FB3"/>
    <w:rsid w:val="001133FD"/>
    <w:rsid w:val="0011363B"/>
    <w:rsid w:val="00113779"/>
    <w:rsid w:val="00113A19"/>
    <w:rsid w:val="00113A5E"/>
    <w:rsid w:val="00113A96"/>
    <w:rsid w:val="00113E3A"/>
    <w:rsid w:val="00114A0D"/>
    <w:rsid w:val="00114BD8"/>
    <w:rsid w:val="00114DC8"/>
    <w:rsid w:val="0011503B"/>
    <w:rsid w:val="001151A2"/>
    <w:rsid w:val="00115434"/>
    <w:rsid w:val="00115C0C"/>
    <w:rsid w:val="001163B7"/>
    <w:rsid w:val="00117D4D"/>
    <w:rsid w:val="00117E4C"/>
    <w:rsid w:val="00117E7E"/>
    <w:rsid w:val="0012057C"/>
    <w:rsid w:val="00121B8D"/>
    <w:rsid w:val="0012253D"/>
    <w:rsid w:val="00122BDA"/>
    <w:rsid w:val="00123196"/>
    <w:rsid w:val="00124C6D"/>
    <w:rsid w:val="00125074"/>
    <w:rsid w:val="00125347"/>
    <w:rsid w:val="0012582E"/>
    <w:rsid w:val="00125A0E"/>
    <w:rsid w:val="00125C81"/>
    <w:rsid w:val="00125DC3"/>
    <w:rsid w:val="00126344"/>
    <w:rsid w:val="0012671F"/>
    <w:rsid w:val="001268FC"/>
    <w:rsid w:val="00126900"/>
    <w:rsid w:val="00127399"/>
    <w:rsid w:val="001273B6"/>
    <w:rsid w:val="001274D9"/>
    <w:rsid w:val="001275BF"/>
    <w:rsid w:val="00127639"/>
    <w:rsid w:val="00130710"/>
    <w:rsid w:val="001309BC"/>
    <w:rsid w:val="00130BCF"/>
    <w:rsid w:val="00130DA0"/>
    <w:rsid w:val="001311BF"/>
    <w:rsid w:val="00131CD7"/>
    <w:rsid w:val="00131DC5"/>
    <w:rsid w:val="001320AE"/>
    <w:rsid w:val="00132C7D"/>
    <w:rsid w:val="00132D84"/>
    <w:rsid w:val="001339FD"/>
    <w:rsid w:val="001342C0"/>
    <w:rsid w:val="0013588E"/>
    <w:rsid w:val="00135B2D"/>
    <w:rsid w:val="00135CC0"/>
    <w:rsid w:val="00135F59"/>
    <w:rsid w:val="00136776"/>
    <w:rsid w:val="00136B3C"/>
    <w:rsid w:val="00137165"/>
    <w:rsid w:val="0013716C"/>
    <w:rsid w:val="001376E2"/>
    <w:rsid w:val="001404CC"/>
    <w:rsid w:val="0014067D"/>
    <w:rsid w:val="00141A33"/>
    <w:rsid w:val="00141CDB"/>
    <w:rsid w:val="00141D6E"/>
    <w:rsid w:val="0014207D"/>
    <w:rsid w:val="0014237B"/>
    <w:rsid w:val="001427BD"/>
    <w:rsid w:val="001429D1"/>
    <w:rsid w:val="001430E1"/>
    <w:rsid w:val="001438A5"/>
    <w:rsid w:val="001447C1"/>
    <w:rsid w:val="00144AA8"/>
    <w:rsid w:val="00144BEB"/>
    <w:rsid w:val="00145464"/>
    <w:rsid w:val="001458D2"/>
    <w:rsid w:val="00145A49"/>
    <w:rsid w:val="00145FFF"/>
    <w:rsid w:val="001469C8"/>
    <w:rsid w:val="00147ACD"/>
    <w:rsid w:val="00147B6F"/>
    <w:rsid w:val="00150103"/>
    <w:rsid w:val="00150574"/>
    <w:rsid w:val="00150EA9"/>
    <w:rsid w:val="0015111E"/>
    <w:rsid w:val="0015175E"/>
    <w:rsid w:val="001517CD"/>
    <w:rsid w:val="001520B8"/>
    <w:rsid w:val="001524B2"/>
    <w:rsid w:val="0015272A"/>
    <w:rsid w:val="00152EB5"/>
    <w:rsid w:val="00152F2E"/>
    <w:rsid w:val="00152FB5"/>
    <w:rsid w:val="0015333E"/>
    <w:rsid w:val="001537C4"/>
    <w:rsid w:val="00153C73"/>
    <w:rsid w:val="00153E67"/>
    <w:rsid w:val="001544A0"/>
    <w:rsid w:val="00154BFB"/>
    <w:rsid w:val="00154D4B"/>
    <w:rsid w:val="00154DB5"/>
    <w:rsid w:val="00155236"/>
    <w:rsid w:val="001552BF"/>
    <w:rsid w:val="00155A1C"/>
    <w:rsid w:val="00156974"/>
    <w:rsid w:val="00156D39"/>
    <w:rsid w:val="00156D75"/>
    <w:rsid w:val="0015742D"/>
    <w:rsid w:val="001576E7"/>
    <w:rsid w:val="00157C10"/>
    <w:rsid w:val="001602E9"/>
    <w:rsid w:val="00160E25"/>
    <w:rsid w:val="0016189C"/>
    <w:rsid w:val="00161C87"/>
    <w:rsid w:val="00162469"/>
    <w:rsid w:val="001625D1"/>
    <w:rsid w:val="00162B88"/>
    <w:rsid w:val="00162C95"/>
    <w:rsid w:val="00162E7B"/>
    <w:rsid w:val="00163134"/>
    <w:rsid w:val="00163176"/>
    <w:rsid w:val="00163491"/>
    <w:rsid w:val="0016392A"/>
    <w:rsid w:val="00163E8F"/>
    <w:rsid w:val="00164198"/>
    <w:rsid w:val="00164830"/>
    <w:rsid w:val="00164A98"/>
    <w:rsid w:val="00164F54"/>
    <w:rsid w:val="0016535E"/>
    <w:rsid w:val="00165584"/>
    <w:rsid w:val="00165729"/>
    <w:rsid w:val="001659C5"/>
    <w:rsid w:val="001660AB"/>
    <w:rsid w:val="00166CCD"/>
    <w:rsid w:val="0016731E"/>
    <w:rsid w:val="001673AB"/>
    <w:rsid w:val="001677D3"/>
    <w:rsid w:val="00167A87"/>
    <w:rsid w:val="00170190"/>
    <w:rsid w:val="001703AB"/>
    <w:rsid w:val="00170668"/>
    <w:rsid w:val="00170843"/>
    <w:rsid w:val="00170A2C"/>
    <w:rsid w:val="00170F2B"/>
    <w:rsid w:val="00170FF3"/>
    <w:rsid w:val="0017111A"/>
    <w:rsid w:val="0017125D"/>
    <w:rsid w:val="00171BA3"/>
    <w:rsid w:val="00171C0A"/>
    <w:rsid w:val="00171DCE"/>
    <w:rsid w:val="00172D2F"/>
    <w:rsid w:val="00173271"/>
    <w:rsid w:val="0017360D"/>
    <w:rsid w:val="00173A75"/>
    <w:rsid w:val="001740C6"/>
    <w:rsid w:val="001740C7"/>
    <w:rsid w:val="00174100"/>
    <w:rsid w:val="001745C8"/>
    <w:rsid w:val="00174A94"/>
    <w:rsid w:val="00175981"/>
    <w:rsid w:val="00175A9D"/>
    <w:rsid w:val="00176281"/>
    <w:rsid w:val="001762E4"/>
    <w:rsid w:val="0017706D"/>
    <w:rsid w:val="0017709F"/>
    <w:rsid w:val="001779C9"/>
    <w:rsid w:val="00177E00"/>
    <w:rsid w:val="00180857"/>
    <w:rsid w:val="00180B28"/>
    <w:rsid w:val="0018127F"/>
    <w:rsid w:val="0018140E"/>
    <w:rsid w:val="0018172C"/>
    <w:rsid w:val="00181789"/>
    <w:rsid w:val="00181B5B"/>
    <w:rsid w:val="00181FD8"/>
    <w:rsid w:val="00182308"/>
    <w:rsid w:val="00182909"/>
    <w:rsid w:val="00183174"/>
    <w:rsid w:val="001832BE"/>
    <w:rsid w:val="00183804"/>
    <w:rsid w:val="0018398F"/>
    <w:rsid w:val="00183B85"/>
    <w:rsid w:val="00183EF8"/>
    <w:rsid w:val="00184078"/>
    <w:rsid w:val="001840EE"/>
    <w:rsid w:val="00184175"/>
    <w:rsid w:val="001841BF"/>
    <w:rsid w:val="00184504"/>
    <w:rsid w:val="00184632"/>
    <w:rsid w:val="00184E7F"/>
    <w:rsid w:val="00185565"/>
    <w:rsid w:val="001857B1"/>
    <w:rsid w:val="001857FE"/>
    <w:rsid w:val="00186342"/>
    <w:rsid w:val="0018634D"/>
    <w:rsid w:val="0018663F"/>
    <w:rsid w:val="00186954"/>
    <w:rsid w:val="00187B7A"/>
    <w:rsid w:val="00190573"/>
    <w:rsid w:val="00190877"/>
    <w:rsid w:val="00190ED4"/>
    <w:rsid w:val="0019160B"/>
    <w:rsid w:val="00191E08"/>
    <w:rsid w:val="00192258"/>
    <w:rsid w:val="00192274"/>
    <w:rsid w:val="00192465"/>
    <w:rsid w:val="00192F58"/>
    <w:rsid w:val="001930B4"/>
    <w:rsid w:val="0019331A"/>
    <w:rsid w:val="001939EE"/>
    <w:rsid w:val="00193AD5"/>
    <w:rsid w:val="00193E47"/>
    <w:rsid w:val="0019463F"/>
    <w:rsid w:val="00194799"/>
    <w:rsid w:val="0019479E"/>
    <w:rsid w:val="00195984"/>
    <w:rsid w:val="00195C34"/>
    <w:rsid w:val="001962CF"/>
    <w:rsid w:val="001969D6"/>
    <w:rsid w:val="00196C0E"/>
    <w:rsid w:val="00196EF8"/>
    <w:rsid w:val="001970EF"/>
    <w:rsid w:val="001977E2"/>
    <w:rsid w:val="001979E5"/>
    <w:rsid w:val="00197BD1"/>
    <w:rsid w:val="00197D5A"/>
    <w:rsid w:val="00197E55"/>
    <w:rsid w:val="00197ED9"/>
    <w:rsid w:val="001A0357"/>
    <w:rsid w:val="001A0480"/>
    <w:rsid w:val="001A0A28"/>
    <w:rsid w:val="001A0AA9"/>
    <w:rsid w:val="001A0B0A"/>
    <w:rsid w:val="001A0C16"/>
    <w:rsid w:val="001A1637"/>
    <w:rsid w:val="001A16D0"/>
    <w:rsid w:val="001A1BDD"/>
    <w:rsid w:val="001A206A"/>
    <w:rsid w:val="001A26D7"/>
    <w:rsid w:val="001A3551"/>
    <w:rsid w:val="001A449B"/>
    <w:rsid w:val="001A455E"/>
    <w:rsid w:val="001A4DC9"/>
    <w:rsid w:val="001A51BB"/>
    <w:rsid w:val="001A5A24"/>
    <w:rsid w:val="001A5EBE"/>
    <w:rsid w:val="001A600D"/>
    <w:rsid w:val="001A6050"/>
    <w:rsid w:val="001A60DA"/>
    <w:rsid w:val="001A686B"/>
    <w:rsid w:val="001A776D"/>
    <w:rsid w:val="001A7A3F"/>
    <w:rsid w:val="001A7B43"/>
    <w:rsid w:val="001B0E46"/>
    <w:rsid w:val="001B0EA9"/>
    <w:rsid w:val="001B0EE5"/>
    <w:rsid w:val="001B0F14"/>
    <w:rsid w:val="001B1783"/>
    <w:rsid w:val="001B22B2"/>
    <w:rsid w:val="001B2422"/>
    <w:rsid w:val="001B2F15"/>
    <w:rsid w:val="001B3091"/>
    <w:rsid w:val="001B35F2"/>
    <w:rsid w:val="001B3F22"/>
    <w:rsid w:val="001B3F4F"/>
    <w:rsid w:val="001B4E9E"/>
    <w:rsid w:val="001B4F32"/>
    <w:rsid w:val="001B4FBF"/>
    <w:rsid w:val="001B53C6"/>
    <w:rsid w:val="001B5503"/>
    <w:rsid w:val="001B63AF"/>
    <w:rsid w:val="001B64A6"/>
    <w:rsid w:val="001B67A8"/>
    <w:rsid w:val="001B698B"/>
    <w:rsid w:val="001B6CD3"/>
    <w:rsid w:val="001B767C"/>
    <w:rsid w:val="001B7831"/>
    <w:rsid w:val="001B7BF0"/>
    <w:rsid w:val="001B7F30"/>
    <w:rsid w:val="001B7FE6"/>
    <w:rsid w:val="001C060A"/>
    <w:rsid w:val="001C07BD"/>
    <w:rsid w:val="001C13E2"/>
    <w:rsid w:val="001C14C6"/>
    <w:rsid w:val="001C18AA"/>
    <w:rsid w:val="001C1E52"/>
    <w:rsid w:val="001C2416"/>
    <w:rsid w:val="001C2AC1"/>
    <w:rsid w:val="001C3136"/>
    <w:rsid w:val="001C4222"/>
    <w:rsid w:val="001C46C6"/>
    <w:rsid w:val="001C4CC4"/>
    <w:rsid w:val="001C52E2"/>
    <w:rsid w:val="001C54EB"/>
    <w:rsid w:val="001C5580"/>
    <w:rsid w:val="001C569E"/>
    <w:rsid w:val="001C5814"/>
    <w:rsid w:val="001C5B71"/>
    <w:rsid w:val="001C62DA"/>
    <w:rsid w:val="001C6370"/>
    <w:rsid w:val="001C658F"/>
    <w:rsid w:val="001C65DB"/>
    <w:rsid w:val="001C6814"/>
    <w:rsid w:val="001C68DC"/>
    <w:rsid w:val="001C68ED"/>
    <w:rsid w:val="001C6E9D"/>
    <w:rsid w:val="001C7318"/>
    <w:rsid w:val="001D03F6"/>
    <w:rsid w:val="001D0516"/>
    <w:rsid w:val="001D0762"/>
    <w:rsid w:val="001D07AD"/>
    <w:rsid w:val="001D0A3D"/>
    <w:rsid w:val="001D15B4"/>
    <w:rsid w:val="001D1672"/>
    <w:rsid w:val="001D1D13"/>
    <w:rsid w:val="001D22EB"/>
    <w:rsid w:val="001D2739"/>
    <w:rsid w:val="001D2CCC"/>
    <w:rsid w:val="001D311E"/>
    <w:rsid w:val="001D3165"/>
    <w:rsid w:val="001D4146"/>
    <w:rsid w:val="001D485C"/>
    <w:rsid w:val="001D4D37"/>
    <w:rsid w:val="001D4E21"/>
    <w:rsid w:val="001D5E97"/>
    <w:rsid w:val="001D61B2"/>
    <w:rsid w:val="001D620F"/>
    <w:rsid w:val="001D6677"/>
    <w:rsid w:val="001D6C71"/>
    <w:rsid w:val="001D6DF6"/>
    <w:rsid w:val="001D700A"/>
    <w:rsid w:val="001D70B3"/>
    <w:rsid w:val="001D76EF"/>
    <w:rsid w:val="001D788A"/>
    <w:rsid w:val="001D7967"/>
    <w:rsid w:val="001D79C6"/>
    <w:rsid w:val="001E06BF"/>
    <w:rsid w:val="001E0899"/>
    <w:rsid w:val="001E1B8C"/>
    <w:rsid w:val="001E266E"/>
    <w:rsid w:val="001E269F"/>
    <w:rsid w:val="001E2E81"/>
    <w:rsid w:val="001E358C"/>
    <w:rsid w:val="001E378E"/>
    <w:rsid w:val="001E38B0"/>
    <w:rsid w:val="001E3A69"/>
    <w:rsid w:val="001E3B4F"/>
    <w:rsid w:val="001E46C6"/>
    <w:rsid w:val="001E4C2F"/>
    <w:rsid w:val="001E4F44"/>
    <w:rsid w:val="001E4FCC"/>
    <w:rsid w:val="001E515F"/>
    <w:rsid w:val="001E532E"/>
    <w:rsid w:val="001E539A"/>
    <w:rsid w:val="001E53AA"/>
    <w:rsid w:val="001E589D"/>
    <w:rsid w:val="001E5928"/>
    <w:rsid w:val="001E5A27"/>
    <w:rsid w:val="001E5FA5"/>
    <w:rsid w:val="001E5FA6"/>
    <w:rsid w:val="001E6174"/>
    <w:rsid w:val="001E647F"/>
    <w:rsid w:val="001E65AC"/>
    <w:rsid w:val="001E66A2"/>
    <w:rsid w:val="001E66F5"/>
    <w:rsid w:val="001E685E"/>
    <w:rsid w:val="001E6B55"/>
    <w:rsid w:val="001E6F87"/>
    <w:rsid w:val="001E7136"/>
    <w:rsid w:val="001E747B"/>
    <w:rsid w:val="001E7C1B"/>
    <w:rsid w:val="001F075E"/>
    <w:rsid w:val="001F0958"/>
    <w:rsid w:val="001F0B79"/>
    <w:rsid w:val="001F0B7A"/>
    <w:rsid w:val="001F0DF5"/>
    <w:rsid w:val="001F1B4D"/>
    <w:rsid w:val="001F1F2E"/>
    <w:rsid w:val="001F213C"/>
    <w:rsid w:val="001F2C52"/>
    <w:rsid w:val="001F2EA0"/>
    <w:rsid w:val="001F2F39"/>
    <w:rsid w:val="001F2FCB"/>
    <w:rsid w:val="001F35BC"/>
    <w:rsid w:val="001F3B3A"/>
    <w:rsid w:val="001F3CCE"/>
    <w:rsid w:val="001F4087"/>
    <w:rsid w:val="001F44AB"/>
    <w:rsid w:val="001F4949"/>
    <w:rsid w:val="001F49D6"/>
    <w:rsid w:val="001F4AED"/>
    <w:rsid w:val="001F4D32"/>
    <w:rsid w:val="001F5476"/>
    <w:rsid w:val="001F5AEB"/>
    <w:rsid w:val="001F5F63"/>
    <w:rsid w:val="001F6004"/>
    <w:rsid w:val="001F61E1"/>
    <w:rsid w:val="001F64F0"/>
    <w:rsid w:val="001F6567"/>
    <w:rsid w:val="001F72CF"/>
    <w:rsid w:val="001F733F"/>
    <w:rsid w:val="001F76B9"/>
    <w:rsid w:val="001F7AF4"/>
    <w:rsid w:val="001F7BE4"/>
    <w:rsid w:val="001F7F37"/>
    <w:rsid w:val="0020000B"/>
    <w:rsid w:val="002004D3"/>
    <w:rsid w:val="00200789"/>
    <w:rsid w:val="00200C4D"/>
    <w:rsid w:val="00200F48"/>
    <w:rsid w:val="0020142B"/>
    <w:rsid w:val="00201792"/>
    <w:rsid w:val="00201BBB"/>
    <w:rsid w:val="00201D5C"/>
    <w:rsid w:val="00201DF2"/>
    <w:rsid w:val="0020249F"/>
    <w:rsid w:val="00202A67"/>
    <w:rsid w:val="00202A89"/>
    <w:rsid w:val="00202DBC"/>
    <w:rsid w:val="00202EB7"/>
    <w:rsid w:val="002030EF"/>
    <w:rsid w:val="002031B2"/>
    <w:rsid w:val="002032FE"/>
    <w:rsid w:val="002037CF"/>
    <w:rsid w:val="002037E6"/>
    <w:rsid w:val="0020439D"/>
    <w:rsid w:val="00204A7D"/>
    <w:rsid w:val="00205C9E"/>
    <w:rsid w:val="00205FA1"/>
    <w:rsid w:val="00206C58"/>
    <w:rsid w:val="0021135A"/>
    <w:rsid w:val="00211830"/>
    <w:rsid w:val="002119F3"/>
    <w:rsid w:val="00211A39"/>
    <w:rsid w:val="00211BCE"/>
    <w:rsid w:val="0021223B"/>
    <w:rsid w:val="002137ED"/>
    <w:rsid w:val="0021389E"/>
    <w:rsid w:val="00213A83"/>
    <w:rsid w:val="00213FEC"/>
    <w:rsid w:val="002142C7"/>
    <w:rsid w:val="00214492"/>
    <w:rsid w:val="00214CB6"/>
    <w:rsid w:val="00214F11"/>
    <w:rsid w:val="002158D4"/>
    <w:rsid w:val="002158DE"/>
    <w:rsid w:val="00215E76"/>
    <w:rsid w:val="00215FF2"/>
    <w:rsid w:val="00216C2A"/>
    <w:rsid w:val="00216DB5"/>
    <w:rsid w:val="00216E5B"/>
    <w:rsid w:val="002172CC"/>
    <w:rsid w:val="00217680"/>
    <w:rsid w:val="00217B0D"/>
    <w:rsid w:val="00220A70"/>
    <w:rsid w:val="00221CF5"/>
    <w:rsid w:val="002228DC"/>
    <w:rsid w:val="002232A5"/>
    <w:rsid w:val="0022333C"/>
    <w:rsid w:val="0022370D"/>
    <w:rsid w:val="002239E2"/>
    <w:rsid w:val="00223FFD"/>
    <w:rsid w:val="00224E01"/>
    <w:rsid w:val="00224FF4"/>
    <w:rsid w:val="002253F5"/>
    <w:rsid w:val="00225623"/>
    <w:rsid w:val="00225AB7"/>
    <w:rsid w:val="00226024"/>
    <w:rsid w:val="002260D9"/>
    <w:rsid w:val="0022626F"/>
    <w:rsid w:val="00226391"/>
    <w:rsid w:val="00227134"/>
    <w:rsid w:val="0022764E"/>
    <w:rsid w:val="002306EE"/>
    <w:rsid w:val="00230C0D"/>
    <w:rsid w:val="00230E1D"/>
    <w:rsid w:val="002314D3"/>
    <w:rsid w:val="00231CD6"/>
    <w:rsid w:val="00231F00"/>
    <w:rsid w:val="002320AD"/>
    <w:rsid w:val="00232317"/>
    <w:rsid w:val="00232334"/>
    <w:rsid w:val="0023244A"/>
    <w:rsid w:val="002325CB"/>
    <w:rsid w:val="00232628"/>
    <w:rsid w:val="0023263E"/>
    <w:rsid w:val="00232934"/>
    <w:rsid w:val="00232C3A"/>
    <w:rsid w:val="002339D2"/>
    <w:rsid w:val="00233BCC"/>
    <w:rsid w:val="00233EA6"/>
    <w:rsid w:val="0023421F"/>
    <w:rsid w:val="00234461"/>
    <w:rsid w:val="002346C1"/>
    <w:rsid w:val="002347FE"/>
    <w:rsid w:val="00234A91"/>
    <w:rsid w:val="00234E8D"/>
    <w:rsid w:val="00235C45"/>
    <w:rsid w:val="00235C85"/>
    <w:rsid w:val="00235FD4"/>
    <w:rsid w:val="002360AC"/>
    <w:rsid w:val="0023680D"/>
    <w:rsid w:val="00236A23"/>
    <w:rsid w:val="00236B56"/>
    <w:rsid w:val="00237487"/>
    <w:rsid w:val="00237A06"/>
    <w:rsid w:val="00237BEA"/>
    <w:rsid w:val="00237F1C"/>
    <w:rsid w:val="00240362"/>
    <w:rsid w:val="0024039A"/>
    <w:rsid w:val="00240D05"/>
    <w:rsid w:val="00240E42"/>
    <w:rsid w:val="0024160B"/>
    <w:rsid w:val="0024193C"/>
    <w:rsid w:val="00241AC9"/>
    <w:rsid w:val="00241BB2"/>
    <w:rsid w:val="00241D93"/>
    <w:rsid w:val="00241E45"/>
    <w:rsid w:val="00241E55"/>
    <w:rsid w:val="00241FC5"/>
    <w:rsid w:val="002420F1"/>
    <w:rsid w:val="0024393A"/>
    <w:rsid w:val="00243E34"/>
    <w:rsid w:val="002441BA"/>
    <w:rsid w:val="00244560"/>
    <w:rsid w:val="002456E2"/>
    <w:rsid w:val="00245BF4"/>
    <w:rsid w:val="00245CC6"/>
    <w:rsid w:val="00245E37"/>
    <w:rsid w:val="0024605D"/>
    <w:rsid w:val="002466B0"/>
    <w:rsid w:val="002466F3"/>
    <w:rsid w:val="002467B4"/>
    <w:rsid w:val="00247466"/>
    <w:rsid w:val="00247D0A"/>
    <w:rsid w:val="00250836"/>
    <w:rsid w:val="00250F62"/>
    <w:rsid w:val="00251288"/>
    <w:rsid w:val="0025141F"/>
    <w:rsid w:val="0025172F"/>
    <w:rsid w:val="00252AA4"/>
    <w:rsid w:val="00252ED3"/>
    <w:rsid w:val="00253290"/>
    <w:rsid w:val="00253695"/>
    <w:rsid w:val="00253874"/>
    <w:rsid w:val="0025584D"/>
    <w:rsid w:val="0025593C"/>
    <w:rsid w:val="00255B6B"/>
    <w:rsid w:val="00255CCA"/>
    <w:rsid w:val="00255E29"/>
    <w:rsid w:val="002566DE"/>
    <w:rsid w:val="00256AEE"/>
    <w:rsid w:val="0025741E"/>
    <w:rsid w:val="00257716"/>
    <w:rsid w:val="002601CC"/>
    <w:rsid w:val="002605B0"/>
    <w:rsid w:val="00260651"/>
    <w:rsid w:val="0026082C"/>
    <w:rsid w:val="00260C24"/>
    <w:rsid w:val="00260D40"/>
    <w:rsid w:val="00260F43"/>
    <w:rsid w:val="0026109E"/>
    <w:rsid w:val="002614B1"/>
    <w:rsid w:val="002616D8"/>
    <w:rsid w:val="002619CE"/>
    <w:rsid w:val="002622CF"/>
    <w:rsid w:val="00263220"/>
    <w:rsid w:val="00263991"/>
    <w:rsid w:val="0026467E"/>
    <w:rsid w:val="00264CD3"/>
    <w:rsid w:val="00264FCD"/>
    <w:rsid w:val="00265CAF"/>
    <w:rsid w:val="00265F5D"/>
    <w:rsid w:val="0026640C"/>
    <w:rsid w:val="00267D46"/>
    <w:rsid w:val="002703EA"/>
    <w:rsid w:val="00270C18"/>
    <w:rsid w:val="00270C4E"/>
    <w:rsid w:val="00270E50"/>
    <w:rsid w:val="00270FD0"/>
    <w:rsid w:val="00271B7A"/>
    <w:rsid w:val="00271CD4"/>
    <w:rsid w:val="00272313"/>
    <w:rsid w:val="00272F27"/>
    <w:rsid w:val="00273F15"/>
    <w:rsid w:val="002745B5"/>
    <w:rsid w:val="00274CA6"/>
    <w:rsid w:val="00275763"/>
    <w:rsid w:val="00275BA5"/>
    <w:rsid w:val="00276177"/>
    <w:rsid w:val="00276293"/>
    <w:rsid w:val="00276300"/>
    <w:rsid w:val="00276CD0"/>
    <w:rsid w:val="00276EAB"/>
    <w:rsid w:val="002773BB"/>
    <w:rsid w:val="002774E1"/>
    <w:rsid w:val="0027767F"/>
    <w:rsid w:val="00280198"/>
    <w:rsid w:val="002808AB"/>
    <w:rsid w:val="002818C1"/>
    <w:rsid w:val="00281C74"/>
    <w:rsid w:val="00282167"/>
    <w:rsid w:val="00282811"/>
    <w:rsid w:val="00282927"/>
    <w:rsid w:val="00283E82"/>
    <w:rsid w:val="00283F5D"/>
    <w:rsid w:val="00284164"/>
    <w:rsid w:val="0028559A"/>
    <w:rsid w:val="0028603D"/>
    <w:rsid w:val="0028622C"/>
    <w:rsid w:val="0028646E"/>
    <w:rsid w:val="00286BC4"/>
    <w:rsid w:val="00286E94"/>
    <w:rsid w:val="00286F9A"/>
    <w:rsid w:val="00287A12"/>
    <w:rsid w:val="00287B65"/>
    <w:rsid w:val="00287F8C"/>
    <w:rsid w:val="00290276"/>
    <w:rsid w:val="00290479"/>
    <w:rsid w:val="002904CE"/>
    <w:rsid w:val="0029093A"/>
    <w:rsid w:val="002915B4"/>
    <w:rsid w:val="00291B05"/>
    <w:rsid w:val="002923A7"/>
    <w:rsid w:val="00292E6F"/>
    <w:rsid w:val="0029386B"/>
    <w:rsid w:val="00293B39"/>
    <w:rsid w:val="00293B78"/>
    <w:rsid w:val="0029435C"/>
    <w:rsid w:val="00294C02"/>
    <w:rsid w:val="00294C86"/>
    <w:rsid w:val="002952BA"/>
    <w:rsid w:val="00295384"/>
    <w:rsid w:val="002953FF"/>
    <w:rsid w:val="00295AEA"/>
    <w:rsid w:val="00295E9A"/>
    <w:rsid w:val="00296794"/>
    <w:rsid w:val="00296FB7"/>
    <w:rsid w:val="00297333"/>
    <w:rsid w:val="00297E9B"/>
    <w:rsid w:val="002A0014"/>
    <w:rsid w:val="002A05AE"/>
    <w:rsid w:val="002A05B7"/>
    <w:rsid w:val="002A060B"/>
    <w:rsid w:val="002A0C8B"/>
    <w:rsid w:val="002A0D56"/>
    <w:rsid w:val="002A1002"/>
    <w:rsid w:val="002A1574"/>
    <w:rsid w:val="002A1656"/>
    <w:rsid w:val="002A1965"/>
    <w:rsid w:val="002A2225"/>
    <w:rsid w:val="002A2597"/>
    <w:rsid w:val="002A3054"/>
    <w:rsid w:val="002A3775"/>
    <w:rsid w:val="002A3C8F"/>
    <w:rsid w:val="002A3DB7"/>
    <w:rsid w:val="002A41C4"/>
    <w:rsid w:val="002A42E9"/>
    <w:rsid w:val="002A4341"/>
    <w:rsid w:val="002A596B"/>
    <w:rsid w:val="002A5E27"/>
    <w:rsid w:val="002A5F22"/>
    <w:rsid w:val="002A5F30"/>
    <w:rsid w:val="002A64CD"/>
    <w:rsid w:val="002A679C"/>
    <w:rsid w:val="002A6B10"/>
    <w:rsid w:val="002A6C7E"/>
    <w:rsid w:val="002A6F53"/>
    <w:rsid w:val="002A6FE1"/>
    <w:rsid w:val="002A7423"/>
    <w:rsid w:val="002A7603"/>
    <w:rsid w:val="002A789C"/>
    <w:rsid w:val="002A794B"/>
    <w:rsid w:val="002A7B50"/>
    <w:rsid w:val="002A7F73"/>
    <w:rsid w:val="002A7FE3"/>
    <w:rsid w:val="002B15D3"/>
    <w:rsid w:val="002B1DAC"/>
    <w:rsid w:val="002B2A8C"/>
    <w:rsid w:val="002B2B87"/>
    <w:rsid w:val="002B2C09"/>
    <w:rsid w:val="002B2DE1"/>
    <w:rsid w:val="002B2FB0"/>
    <w:rsid w:val="002B3D36"/>
    <w:rsid w:val="002B3E83"/>
    <w:rsid w:val="002B42D8"/>
    <w:rsid w:val="002B45F1"/>
    <w:rsid w:val="002B4BED"/>
    <w:rsid w:val="002B502D"/>
    <w:rsid w:val="002B53A7"/>
    <w:rsid w:val="002B54C6"/>
    <w:rsid w:val="002B552A"/>
    <w:rsid w:val="002B570D"/>
    <w:rsid w:val="002B5A03"/>
    <w:rsid w:val="002B5BED"/>
    <w:rsid w:val="002B5FBB"/>
    <w:rsid w:val="002B61F6"/>
    <w:rsid w:val="002B6851"/>
    <w:rsid w:val="002B6960"/>
    <w:rsid w:val="002B70A5"/>
    <w:rsid w:val="002B71A5"/>
    <w:rsid w:val="002B7CAA"/>
    <w:rsid w:val="002C090E"/>
    <w:rsid w:val="002C0DFF"/>
    <w:rsid w:val="002C0E20"/>
    <w:rsid w:val="002C1025"/>
    <w:rsid w:val="002C1140"/>
    <w:rsid w:val="002C1276"/>
    <w:rsid w:val="002C1322"/>
    <w:rsid w:val="002C151E"/>
    <w:rsid w:val="002C1C8C"/>
    <w:rsid w:val="002C1CDB"/>
    <w:rsid w:val="002C2898"/>
    <w:rsid w:val="002C2F73"/>
    <w:rsid w:val="002C303A"/>
    <w:rsid w:val="002C335F"/>
    <w:rsid w:val="002C445C"/>
    <w:rsid w:val="002C46BA"/>
    <w:rsid w:val="002C4729"/>
    <w:rsid w:val="002C4B0E"/>
    <w:rsid w:val="002C4BA2"/>
    <w:rsid w:val="002C5192"/>
    <w:rsid w:val="002C51D6"/>
    <w:rsid w:val="002C538D"/>
    <w:rsid w:val="002C6F8E"/>
    <w:rsid w:val="002C73A7"/>
    <w:rsid w:val="002C77C8"/>
    <w:rsid w:val="002D08BD"/>
    <w:rsid w:val="002D09B1"/>
    <w:rsid w:val="002D0DDA"/>
    <w:rsid w:val="002D1357"/>
    <w:rsid w:val="002D1616"/>
    <w:rsid w:val="002D1994"/>
    <w:rsid w:val="002D1A66"/>
    <w:rsid w:val="002D22A4"/>
    <w:rsid w:val="002D2445"/>
    <w:rsid w:val="002D26D5"/>
    <w:rsid w:val="002D3045"/>
    <w:rsid w:val="002D30CF"/>
    <w:rsid w:val="002D314B"/>
    <w:rsid w:val="002D34DF"/>
    <w:rsid w:val="002D382C"/>
    <w:rsid w:val="002D463E"/>
    <w:rsid w:val="002D4A62"/>
    <w:rsid w:val="002D53F4"/>
    <w:rsid w:val="002D5CEB"/>
    <w:rsid w:val="002D5E94"/>
    <w:rsid w:val="002D5FFB"/>
    <w:rsid w:val="002D62B6"/>
    <w:rsid w:val="002D6526"/>
    <w:rsid w:val="002D750E"/>
    <w:rsid w:val="002D78E8"/>
    <w:rsid w:val="002D7B6E"/>
    <w:rsid w:val="002D7F88"/>
    <w:rsid w:val="002E017D"/>
    <w:rsid w:val="002E023D"/>
    <w:rsid w:val="002E0404"/>
    <w:rsid w:val="002E0979"/>
    <w:rsid w:val="002E0BCA"/>
    <w:rsid w:val="002E0E63"/>
    <w:rsid w:val="002E14E2"/>
    <w:rsid w:val="002E15E5"/>
    <w:rsid w:val="002E1AE5"/>
    <w:rsid w:val="002E1CC0"/>
    <w:rsid w:val="002E1F27"/>
    <w:rsid w:val="002E22AA"/>
    <w:rsid w:val="002E23EE"/>
    <w:rsid w:val="002E26B9"/>
    <w:rsid w:val="002E270E"/>
    <w:rsid w:val="002E29F1"/>
    <w:rsid w:val="002E2B6A"/>
    <w:rsid w:val="002E2D73"/>
    <w:rsid w:val="002E3112"/>
    <w:rsid w:val="002E3144"/>
    <w:rsid w:val="002E3E14"/>
    <w:rsid w:val="002E44AD"/>
    <w:rsid w:val="002E4BC8"/>
    <w:rsid w:val="002E4DC3"/>
    <w:rsid w:val="002E4E43"/>
    <w:rsid w:val="002E55FE"/>
    <w:rsid w:val="002E563A"/>
    <w:rsid w:val="002E59A9"/>
    <w:rsid w:val="002E5C5F"/>
    <w:rsid w:val="002E62E7"/>
    <w:rsid w:val="002E6352"/>
    <w:rsid w:val="002E6655"/>
    <w:rsid w:val="002E685B"/>
    <w:rsid w:val="002E698D"/>
    <w:rsid w:val="002E6CC1"/>
    <w:rsid w:val="002E781E"/>
    <w:rsid w:val="002E7D14"/>
    <w:rsid w:val="002E7F6C"/>
    <w:rsid w:val="002E7FD9"/>
    <w:rsid w:val="002F059E"/>
    <w:rsid w:val="002F07B9"/>
    <w:rsid w:val="002F14DF"/>
    <w:rsid w:val="002F1970"/>
    <w:rsid w:val="002F249E"/>
    <w:rsid w:val="002F2631"/>
    <w:rsid w:val="002F2BFA"/>
    <w:rsid w:val="002F2EB2"/>
    <w:rsid w:val="002F2FBA"/>
    <w:rsid w:val="002F38BF"/>
    <w:rsid w:val="002F4048"/>
    <w:rsid w:val="002F502F"/>
    <w:rsid w:val="002F53FC"/>
    <w:rsid w:val="002F59C7"/>
    <w:rsid w:val="002F5BBA"/>
    <w:rsid w:val="002F6076"/>
    <w:rsid w:val="002F6771"/>
    <w:rsid w:val="002F6A21"/>
    <w:rsid w:val="002F78EA"/>
    <w:rsid w:val="002F79E8"/>
    <w:rsid w:val="002F7EEF"/>
    <w:rsid w:val="003006F2"/>
    <w:rsid w:val="00300744"/>
    <w:rsid w:val="00300773"/>
    <w:rsid w:val="00300959"/>
    <w:rsid w:val="00300FFA"/>
    <w:rsid w:val="003011B9"/>
    <w:rsid w:val="00301756"/>
    <w:rsid w:val="003022B3"/>
    <w:rsid w:val="003023CC"/>
    <w:rsid w:val="00302582"/>
    <w:rsid w:val="00302966"/>
    <w:rsid w:val="00302FD9"/>
    <w:rsid w:val="003032E1"/>
    <w:rsid w:val="003036FB"/>
    <w:rsid w:val="00303703"/>
    <w:rsid w:val="003039CA"/>
    <w:rsid w:val="00303CCB"/>
    <w:rsid w:val="00303D98"/>
    <w:rsid w:val="00305107"/>
    <w:rsid w:val="00305230"/>
    <w:rsid w:val="00305EA6"/>
    <w:rsid w:val="003060EB"/>
    <w:rsid w:val="0030616A"/>
    <w:rsid w:val="003067D2"/>
    <w:rsid w:val="003069EF"/>
    <w:rsid w:val="00306D22"/>
    <w:rsid w:val="003079E1"/>
    <w:rsid w:val="003079E8"/>
    <w:rsid w:val="00307B99"/>
    <w:rsid w:val="00310379"/>
    <w:rsid w:val="003103B2"/>
    <w:rsid w:val="003107FC"/>
    <w:rsid w:val="00310ADE"/>
    <w:rsid w:val="00310D10"/>
    <w:rsid w:val="00310FB8"/>
    <w:rsid w:val="003115C1"/>
    <w:rsid w:val="0031172F"/>
    <w:rsid w:val="00311F6C"/>
    <w:rsid w:val="003120A5"/>
    <w:rsid w:val="003126F2"/>
    <w:rsid w:val="00312965"/>
    <w:rsid w:val="00312BE3"/>
    <w:rsid w:val="00312CAA"/>
    <w:rsid w:val="00313253"/>
    <w:rsid w:val="003141C0"/>
    <w:rsid w:val="003143CA"/>
    <w:rsid w:val="003153A2"/>
    <w:rsid w:val="00315FBB"/>
    <w:rsid w:val="003161F0"/>
    <w:rsid w:val="0031625C"/>
    <w:rsid w:val="00316B9F"/>
    <w:rsid w:val="00317047"/>
    <w:rsid w:val="0031754D"/>
    <w:rsid w:val="00317A32"/>
    <w:rsid w:val="00317DA7"/>
    <w:rsid w:val="003209C7"/>
    <w:rsid w:val="00320A06"/>
    <w:rsid w:val="00320A3B"/>
    <w:rsid w:val="003217E7"/>
    <w:rsid w:val="00321ED1"/>
    <w:rsid w:val="0032222E"/>
    <w:rsid w:val="00322237"/>
    <w:rsid w:val="00322687"/>
    <w:rsid w:val="003228B3"/>
    <w:rsid w:val="003229A7"/>
    <w:rsid w:val="00322EFA"/>
    <w:rsid w:val="00322F88"/>
    <w:rsid w:val="00322FCD"/>
    <w:rsid w:val="003231EF"/>
    <w:rsid w:val="00323423"/>
    <w:rsid w:val="003235DE"/>
    <w:rsid w:val="00323612"/>
    <w:rsid w:val="003236A8"/>
    <w:rsid w:val="00323BCC"/>
    <w:rsid w:val="00323D3C"/>
    <w:rsid w:val="00323FC9"/>
    <w:rsid w:val="00324423"/>
    <w:rsid w:val="00324A58"/>
    <w:rsid w:val="00324D16"/>
    <w:rsid w:val="00324F42"/>
    <w:rsid w:val="003253C5"/>
    <w:rsid w:val="00326263"/>
    <w:rsid w:val="00326369"/>
    <w:rsid w:val="003264A8"/>
    <w:rsid w:val="0032684E"/>
    <w:rsid w:val="00326A17"/>
    <w:rsid w:val="003271E1"/>
    <w:rsid w:val="003275E5"/>
    <w:rsid w:val="00327B0C"/>
    <w:rsid w:val="00327D82"/>
    <w:rsid w:val="00327E58"/>
    <w:rsid w:val="00327F40"/>
    <w:rsid w:val="003303F0"/>
    <w:rsid w:val="00330DDC"/>
    <w:rsid w:val="003314F9"/>
    <w:rsid w:val="003319A6"/>
    <w:rsid w:val="00331BC1"/>
    <w:rsid w:val="00331EB4"/>
    <w:rsid w:val="003324D2"/>
    <w:rsid w:val="003329DD"/>
    <w:rsid w:val="00334C94"/>
    <w:rsid w:val="00335A21"/>
    <w:rsid w:val="00335E18"/>
    <w:rsid w:val="00335F63"/>
    <w:rsid w:val="0033680E"/>
    <w:rsid w:val="00336971"/>
    <w:rsid w:val="0033716F"/>
    <w:rsid w:val="00337685"/>
    <w:rsid w:val="00340A07"/>
    <w:rsid w:val="00340DC8"/>
    <w:rsid w:val="00340DFC"/>
    <w:rsid w:val="00341241"/>
    <w:rsid w:val="0034221F"/>
    <w:rsid w:val="00342D97"/>
    <w:rsid w:val="0034307E"/>
    <w:rsid w:val="003436D5"/>
    <w:rsid w:val="003439BF"/>
    <w:rsid w:val="00343AC7"/>
    <w:rsid w:val="00343C1E"/>
    <w:rsid w:val="00343EC4"/>
    <w:rsid w:val="0034404E"/>
    <w:rsid w:val="003441E2"/>
    <w:rsid w:val="003445B7"/>
    <w:rsid w:val="00344745"/>
    <w:rsid w:val="00344EBF"/>
    <w:rsid w:val="00345193"/>
    <w:rsid w:val="003456FF"/>
    <w:rsid w:val="003459F4"/>
    <w:rsid w:val="00345E07"/>
    <w:rsid w:val="00346E5F"/>
    <w:rsid w:val="00347191"/>
    <w:rsid w:val="00347674"/>
    <w:rsid w:val="00347813"/>
    <w:rsid w:val="00350B32"/>
    <w:rsid w:val="00351223"/>
    <w:rsid w:val="00351268"/>
    <w:rsid w:val="00352098"/>
    <w:rsid w:val="003520B3"/>
    <w:rsid w:val="00352712"/>
    <w:rsid w:val="003528B7"/>
    <w:rsid w:val="00352A01"/>
    <w:rsid w:val="00352A28"/>
    <w:rsid w:val="00352DC1"/>
    <w:rsid w:val="00352DC4"/>
    <w:rsid w:val="00353277"/>
    <w:rsid w:val="003533E2"/>
    <w:rsid w:val="00353EA4"/>
    <w:rsid w:val="003540D8"/>
    <w:rsid w:val="003548E6"/>
    <w:rsid w:val="003555D3"/>
    <w:rsid w:val="00355D53"/>
    <w:rsid w:val="00356701"/>
    <w:rsid w:val="00357157"/>
    <w:rsid w:val="003572C0"/>
    <w:rsid w:val="00357A1C"/>
    <w:rsid w:val="00360BEE"/>
    <w:rsid w:val="003619FC"/>
    <w:rsid w:val="00361B90"/>
    <w:rsid w:val="00361D44"/>
    <w:rsid w:val="00361EA7"/>
    <w:rsid w:val="003624C3"/>
    <w:rsid w:val="00362F98"/>
    <w:rsid w:val="00363316"/>
    <w:rsid w:val="003639D7"/>
    <w:rsid w:val="00363D83"/>
    <w:rsid w:val="0036414A"/>
    <w:rsid w:val="00364319"/>
    <w:rsid w:val="0036480B"/>
    <w:rsid w:val="00364B38"/>
    <w:rsid w:val="00365343"/>
    <w:rsid w:val="00365972"/>
    <w:rsid w:val="003659B5"/>
    <w:rsid w:val="00365D4D"/>
    <w:rsid w:val="003661CC"/>
    <w:rsid w:val="00366361"/>
    <w:rsid w:val="00366514"/>
    <w:rsid w:val="00366911"/>
    <w:rsid w:val="00366C8C"/>
    <w:rsid w:val="00367439"/>
    <w:rsid w:val="00367855"/>
    <w:rsid w:val="00367C0A"/>
    <w:rsid w:val="00370542"/>
    <w:rsid w:val="00370AED"/>
    <w:rsid w:val="003711A0"/>
    <w:rsid w:val="0037136E"/>
    <w:rsid w:val="003716E0"/>
    <w:rsid w:val="0037239D"/>
    <w:rsid w:val="00372901"/>
    <w:rsid w:val="00372B02"/>
    <w:rsid w:val="00372F01"/>
    <w:rsid w:val="003731E3"/>
    <w:rsid w:val="0037376B"/>
    <w:rsid w:val="003737F5"/>
    <w:rsid w:val="003742E2"/>
    <w:rsid w:val="00374381"/>
    <w:rsid w:val="003752EF"/>
    <w:rsid w:val="003756A5"/>
    <w:rsid w:val="00375723"/>
    <w:rsid w:val="00375932"/>
    <w:rsid w:val="00375C07"/>
    <w:rsid w:val="00375E2F"/>
    <w:rsid w:val="00376181"/>
    <w:rsid w:val="00376613"/>
    <w:rsid w:val="00376E61"/>
    <w:rsid w:val="003770B1"/>
    <w:rsid w:val="003770F6"/>
    <w:rsid w:val="003773DB"/>
    <w:rsid w:val="00377768"/>
    <w:rsid w:val="00377908"/>
    <w:rsid w:val="003805C7"/>
    <w:rsid w:val="0038086A"/>
    <w:rsid w:val="00380983"/>
    <w:rsid w:val="00380B71"/>
    <w:rsid w:val="00380FB1"/>
    <w:rsid w:val="003812E8"/>
    <w:rsid w:val="003816EE"/>
    <w:rsid w:val="00381749"/>
    <w:rsid w:val="0038208E"/>
    <w:rsid w:val="0038214E"/>
    <w:rsid w:val="00382421"/>
    <w:rsid w:val="0038310C"/>
    <w:rsid w:val="003836ED"/>
    <w:rsid w:val="00383778"/>
    <w:rsid w:val="00383A4D"/>
    <w:rsid w:val="00383C3A"/>
    <w:rsid w:val="00383F96"/>
    <w:rsid w:val="00383FC9"/>
    <w:rsid w:val="003841B4"/>
    <w:rsid w:val="003849DD"/>
    <w:rsid w:val="00384BF6"/>
    <w:rsid w:val="003850C6"/>
    <w:rsid w:val="00385211"/>
    <w:rsid w:val="00385B1B"/>
    <w:rsid w:val="00385C09"/>
    <w:rsid w:val="003861C6"/>
    <w:rsid w:val="00386319"/>
    <w:rsid w:val="00386B07"/>
    <w:rsid w:val="0038763E"/>
    <w:rsid w:val="00387858"/>
    <w:rsid w:val="00387A1E"/>
    <w:rsid w:val="00387C5D"/>
    <w:rsid w:val="00387CC9"/>
    <w:rsid w:val="0039063D"/>
    <w:rsid w:val="00391625"/>
    <w:rsid w:val="00391C36"/>
    <w:rsid w:val="00392A70"/>
    <w:rsid w:val="003937C4"/>
    <w:rsid w:val="003938E9"/>
    <w:rsid w:val="00393FEF"/>
    <w:rsid w:val="003941CE"/>
    <w:rsid w:val="003948E6"/>
    <w:rsid w:val="00394C0C"/>
    <w:rsid w:val="003950C0"/>
    <w:rsid w:val="003953D1"/>
    <w:rsid w:val="00396229"/>
    <w:rsid w:val="003968A9"/>
    <w:rsid w:val="00396F0C"/>
    <w:rsid w:val="003970A1"/>
    <w:rsid w:val="003972E6"/>
    <w:rsid w:val="0039742C"/>
    <w:rsid w:val="003979A5"/>
    <w:rsid w:val="00397CC9"/>
    <w:rsid w:val="003A0279"/>
    <w:rsid w:val="003A079F"/>
    <w:rsid w:val="003A0A06"/>
    <w:rsid w:val="003A0A14"/>
    <w:rsid w:val="003A0AD7"/>
    <w:rsid w:val="003A0D28"/>
    <w:rsid w:val="003A106E"/>
    <w:rsid w:val="003A1400"/>
    <w:rsid w:val="003A146F"/>
    <w:rsid w:val="003A19ED"/>
    <w:rsid w:val="003A1B35"/>
    <w:rsid w:val="003A1FD1"/>
    <w:rsid w:val="003A20A6"/>
    <w:rsid w:val="003A30AC"/>
    <w:rsid w:val="003A323E"/>
    <w:rsid w:val="003A33C5"/>
    <w:rsid w:val="003A366C"/>
    <w:rsid w:val="003A3860"/>
    <w:rsid w:val="003A39A2"/>
    <w:rsid w:val="003A4214"/>
    <w:rsid w:val="003A42A8"/>
    <w:rsid w:val="003A4307"/>
    <w:rsid w:val="003A458E"/>
    <w:rsid w:val="003A46F9"/>
    <w:rsid w:val="003A4E95"/>
    <w:rsid w:val="003A4F9C"/>
    <w:rsid w:val="003A53ED"/>
    <w:rsid w:val="003A549E"/>
    <w:rsid w:val="003A575F"/>
    <w:rsid w:val="003A58DB"/>
    <w:rsid w:val="003A6492"/>
    <w:rsid w:val="003A6C35"/>
    <w:rsid w:val="003A6C81"/>
    <w:rsid w:val="003A6E25"/>
    <w:rsid w:val="003A72A0"/>
    <w:rsid w:val="003A748F"/>
    <w:rsid w:val="003B03BB"/>
    <w:rsid w:val="003B076C"/>
    <w:rsid w:val="003B1082"/>
    <w:rsid w:val="003B12F5"/>
    <w:rsid w:val="003B1AB2"/>
    <w:rsid w:val="003B1E4C"/>
    <w:rsid w:val="003B2005"/>
    <w:rsid w:val="003B2340"/>
    <w:rsid w:val="003B24B8"/>
    <w:rsid w:val="003B2BF6"/>
    <w:rsid w:val="003B2C1E"/>
    <w:rsid w:val="003B3917"/>
    <w:rsid w:val="003B3F8E"/>
    <w:rsid w:val="003B435B"/>
    <w:rsid w:val="003B49E2"/>
    <w:rsid w:val="003B49F6"/>
    <w:rsid w:val="003B4E4E"/>
    <w:rsid w:val="003B5D62"/>
    <w:rsid w:val="003B6583"/>
    <w:rsid w:val="003B6B71"/>
    <w:rsid w:val="003B6B8E"/>
    <w:rsid w:val="003B778C"/>
    <w:rsid w:val="003B79B5"/>
    <w:rsid w:val="003B7B45"/>
    <w:rsid w:val="003B7C24"/>
    <w:rsid w:val="003B7E76"/>
    <w:rsid w:val="003C049C"/>
    <w:rsid w:val="003C0B86"/>
    <w:rsid w:val="003C10B0"/>
    <w:rsid w:val="003C18F1"/>
    <w:rsid w:val="003C1B7C"/>
    <w:rsid w:val="003C1FB8"/>
    <w:rsid w:val="003C21B3"/>
    <w:rsid w:val="003C2359"/>
    <w:rsid w:val="003C2A4D"/>
    <w:rsid w:val="003C31E1"/>
    <w:rsid w:val="003C32B0"/>
    <w:rsid w:val="003C3474"/>
    <w:rsid w:val="003C466A"/>
    <w:rsid w:val="003C492E"/>
    <w:rsid w:val="003C51E6"/>
    <w:rsid w:val="003C608F"/>
    <w:rsid w:val="003C6D5F"/>
    <w:rsid w:val="003C70DE"/>
    <w:rsid w:val="003C713C"/>
    <w:rsid w:val="003C7329"/>
    <w:rsid w:val="003C73C2"/>
    <w:rsid w:val="003C7483"/>
    <w:rsid w:val="003C7579"/>
    <w:rsid w:val="003C7598"/>
    <w:rsid w:val="003C78AE"/>
    <w:rsid w:val="003D0010"/>
    <w:rsid w:val="003D0158"/>
    <w:rsid w:val="003D0543"/>
    <w:rsid w:val="003D0DB2"/>
    <w:rsid w:val="003D0DCC"/>
    <w:rsid w:val="003D15F5"/>
    <w:rsid w:val="003D21E1"/>
    <w:rsid w:val="003D2712"/>
    <w:rsid w:val="003D2EB0"/>
    <w:rsid w:val="003D3568"/>
    <w:rsid w:val="003D3844"/>
    <w:rsid w:val="003D3BCD"/>
    <w:rsid w:val="003D43AA"/>
    <w:rsid w:val="003D4683"/>
    <w:rsid w:val="003D468D"/>
    <w:rsid w:val="003D4EBB"/>
    <w:rsid w:val="003D53FD"/>
    <w:rsid w:val="003D58FD"/>
    <w:rsid w:val="003D5AF8"/>
    <w:rsid w:val="003D5B7F"/>
    <w:rsid w:val="003D6223"/>
    <w:rsid w:val="003D649F"/>
    <w:rsid w:val="003D691F"/>
    <w:rsid w:val="003D7006"/>
    <w:rsid w:val="003D7011"/>
    <w:rsid w:val="003D7086"/>
    <w:rsid w:val="003D77EB"/>
    <w:rsid w:val="003D7C0A"/>
    <w:rsid w:val="003D7E14"/>
    <w:rsid w:val="003E0895"/>
    <w:rsid w:val="003E1088"/>
    <w:rsid w:val="003E165F"/>
    <w:rsid w:val="003E1BED"/>
    <w:rsid w:val="003E24CB"/>
    <w:rsid w:val="003E30BF"/>
    <w:rsid w:val="003E3411"/>
    <w:rsid w:val="003E34D1"/>
    <w:rsid w:val="003E3A16"/>
    <w:rsid w:val="003E3A56"/>
    <w:rsid w:val="003E3EBC"/>
    <w:rsid w:val="003E4869"/>
    <w:rsid w:val="003E50AF"/>
    <w:rsid w:val="003E5E74"/>
    <w:rsid w:val="003E5EB8"/>
    <w:rsid w:val="003E5EF8"/>
    <w:rsid w:val="003E5F44"/>
    <w:rsid w:val="003E647C"/>
    <w:rsid w:val="003E6803"/>
    <w:rsid w:val="003E79B5"/>
    <w:rsid w:val="003E7E63"/>
    <w:rsid w:val="003E7ED1"/>
    <w:rsid w:val="003F009F"/>
    <w:rsid w:val="003F07EB"/>
    <w:rsid w:val="003F0E03"/>
    <w:rsid w:val="003F12F5"/>
    <w:rsid w:val="003F1336"/>
    <w:rsid w:val="003F14CD"/>
    <w:rsid w:val="003F1550"/>
    <w:rsid w:val="003F175D"/>
    <w:rsid w:val="003F18CF"/>
    <w:rsid w:val="003F1BB2"/>
    <w:rsid w:val="003F209C"/>
    <w:rsid w:val="003F2284"/>
    <w:rsid w:val="003F22A5"/>
    <w:rsid w:val="003F2B3D"/>
    <w:rsid w:val="003F2E23"/>
    <w:rsid w:val="003F2E91"/>
    <w:rsid w:val="003F3056"/>
    <w:rsid w:val="003F33AA"/>
    <w:rsid w:val="003F37E8"/>
    <w:rsid w:val="003F40BF"/>
    <w:rsid w:val="003F4195"/>
    <w:rsid w:val="003F4F3B"/>
    <w:rsid w:val="003F5BFF"/>
    <w:rsid w:val="003F5E84"/>
    <w:rsid w:val="003F5EFC"/>
    <w:rsid w:val="003F5F41"/>
    <w:rsid w:val="003F60CE"/>
    <w:rsid w:val="003F60DF"/>
    <w:rsid w:val="003F6745"/>
    <w:rsid w:val="003F6B51"/>
    <w:rsid w:val="003F6E91"/>
    <w:rsid w:val="003F707C"/>
    <w:rsid w:val="003F752D"/>
    <w:rsid w:val="004002A5"/>
    <w:rsid w:val="00400637"/>
    <w:rsid w:val="00400B4B"/>
    <w:rsid w:val="00400BA3"/>
    <w:rsid w:val="00400D21"/>
    <w:rsid w:val="004012D9"/>
    <w:rsid w:val="00401849"/>
    <w:rsid w:val="00401FF2"/>
    <w:rsid w:val="00402025"/>
    <w:rsid w:val="0040297C"/>
    <w:rsid w:val="00403802"/>
    <w:rsid w:val="00405D1A"/>
    <w:rsid w:val="00406053"/>
    <w:rsid w:val="0040623A"/>
    <w:rsid w:val="00406617"/>
    <w:rsid w:val="00406AA6"/>
    <w:rsid w:val="00406BF7"/>
    <w:rsid w:val="00406C11"/>
    <w:rsid w:val="00406C7B"/>
    <w:rsid w:val="004071F2"/>
    <w:rsid w:val="00407802"/>
    <w:rsid w:val="004103B0"/>
    <w:rsid w:val="00410810"/>
    <w:rsid w:val="00410B59"/>
    <w:rsid w:val="004115E3"/>
    <w:rsid w:val="004119D1"/>
    <w:rsid w:val="00411BDD"/>
    <w:rsid w:val="004122F7"/>
    <w:rsid w:val="00412412"/>
    <w:rsid w:val="00412D4B"/>
    <w:rsid w:val="0041365C"/>
    <w:rsid w:val="00413721"/>
    <w:rsid w:val="00413A10"/>
    <w:rsid w:val="00413C75"/>
    <w:rsid w:val="00413C8B"/>
    <w:rsid w:val="00413DBE"/>
    <w:rsid w:val="00414078"/>
    <w:rsid w:val="00414731"/>
    <w:rsid w:val="00414C33"/>
    <w:rsid w:val="00414DDC"/>
    <w:rsid w:val="004152B4"/>
    <w:rsid w:val="00415C34"/>
    <w:rsid w:val="00416259"/>
    <w:rsid w:val="00416E12"/>
    <w:rsid w:val="0041707D"/>
    <w:rsid w:val="004171DF"/>
    <w:rsid w:val="004174D6"/>
    <w:rsid w:val="004176AF"/>
    <w:rsid w:val="00420561"/>
    <w:rsid w:val="004207DC"/>
    <w:rsid w:val="00420CB0"/>
    <w:rsid w:val="00420CF0"/>
    <w:rsid w:val="00420E5B"/>
    <w:rsid w:val="00420F85"/>
    <w:rsid w:val="00421580"/>
    <w:rsid w:val="00421619"/>
    <w:rsid w:val="004225AE"/>
    <w:rsid w:val="00423616"/>
    <w:rsid w:val="004236D9"/>
    <w:rsid w:val="00423BC7"/>
    <w:rsid w:val="00424232"/>
    <w:rsid w:val="00424258"/>
    <w:rsid w:val="004242D7"/>
    <w:rsid w:val="00424667"/>
    <w:rsid w:val="00424700"/>
    <w:rsid w:val="004249D2"/>
    <w:rsid w:val="00424A45"/>
    <w:rsid w:val="00424A9E"/>
    <w:rsid w:val="00424FC0"/>
    <w:rsid w:val="00425183"/>
    <w:rsid w:val="004251B4"/>
    <w:rsid w:val="004253B3"/>
    <w:rsid w:val="0042548D"/>
    <w:rsid w:val="004257F0"/>
    <w:rsid w:val="00425863"/>
    <w:rsid w:val="004258E9"/>
    <w:rsid w:val="00425DAF"/>
    <w:rsid w:val="0042622C"/>
    <w:rsid w:val="00426242"/>
    <w:rsid w:val="00426342"/>
    <w:rsid w:val="004263D3"/>
    <w:rsid w:val="00426A8A"/>
    <w:rsid w:val="00426ABB"/>
    <w:rsid w:val="00426BCB"/>
    <w:rsid w:val="00426CA3"/>
    <w:rsid w:val="00426FB6"/>
    <w:rsid w:val="0042769A"/>
    <w:rsid w:val="00427739"/>
    <w:rsid w:val="00427881"/>
    <w:rsid w:val="00427BBD"/>
    <w:rsid w:val="0043017E"/>
    <w:rsid w:val="004302A3"/>
    <w:rsid w:val="00430AF0"/>
    <w:rsid w:val="00430DA0"/>
    <w:rsid w:val="00430F6B"/>
    <w:rsid w:val="004312C9"/>
    <w:rsid w:val="004316A6"/>
    <w:rsid w:val="004316B1"/>
    <w:rsid w:val="00431731"/>
    <w:rsid w:val="00431911"/>
    <w:rsid w:val="00431A31"/>
    <w:rsid w:val="00431C2A"/>
    <w:rsid w:val="00431F54"/>
    <w:rsid w:val="00432391"/>
    <w:rsid w:val="00432F90"/>
    <w:rsid w:val="00433E35"/>
    <w:rsid w:val="0043440C"/>
    <w:rsid w:val="00434927"/>
    <w:rsid w:val="00434D11"/>
    <w:rsid w:val="0043529B"/>
    <w:rsid w:val="0043532F"/>
    <w:rsid w:val="00435A08"/>
    <w:rsid w:val="00435A09"/>
    <w:rsid w:val="00436418"/>
    <w:rsid w:val="00436D92"/>
    <w:rsid w:val="00436FBB"/>
    <w:rsid w:val="00437E49"/>
    <w:rsid w:val="004403F2"/>
    <w:rsid w:val="00440472"/>
    <w:rsid w:val="004411AB"/>
    <w:rsid w:val="00441218"/>
    <w:rsid w:val="004412C4"/>
    <w:rsid w:val="004419DF"/>
    <w:rsid w:val="00441E3D"/>
    <w:rsid w:val="004422E4"/>
    <w:rsid w:val="00442617"/>
    <w:rsid w:val="0044296D"/>
    <w:rsid w:val="00443DB0"/>
    <w:rsid w:val="004444B2"/>
    <w:rsid w:val="00444E2D"/>
    <w:rsid w:val="00445883"/>
    <w:rsid w:val="00446571"/>
    <w:rsid w:val="00447276"/>
    <w:rsid w:val="004472D2"/>
    <w:rsid w:val="00447525"/>
    <w:rsid w:val="004477AB"/>
    <w:rsid w:val="00447B7C"/>
    <w:rsid w:val="00450148"/>
    <w:rsid w:val="00451400"/>
    <w:rsid w:val="00451C39"/>
    <w:rsid w:val="00451CFD"/>
    <w:rsid w:val="00451D72"/>
    <w:rsid w:val="0045232D"/>
    <w:rsid w:val="004526EB"/>
    <w:rsid w:val="004530FD"/>
    <w:rsid w:val="00453326"/>
    <w:rsid w:val="00453A0F"/>
    <w:rsid w:val="00453A81"/>
    <w:rsid w:val="00453D61"/>
    <w:rsid w:val="00454092"/>
    <w:rsid w:val="004546D2"/>
    <w:rsid w:val="004548F3"/>
    <w:rsid w:val="00454B61"/>
    <w:rsid w:val="00454D58"/>
    <w:rsid w:val="00454E1E"/>
    <w:rsid w:val="004559D8"/>
    <w:rsid w:val="00456156"/>
    <w:rsid w:val="00456918"/>
    <w:rsid w:val="00456A45"/>
    <w:rsid w:val="00456A62"/>
    <w:rsid w:val="00456BCB"/>
    <w:rsid w:val="00457264"/>
    <w:rsid w:val="00457294"/>
    <w:rsid w:val="004573D2"/>
    <w:rsid w:val="004603ED"/>
    <w:rsid w:val="0046075B"/>
    <w:rsid w:val="004613F2"/>
    <w:rsid w:val="004616D2"/>
    <w:rsid w:val="00461BEC"/>
    <w:rsid w:val="004620A3"/>
    <w:rsid w:val="004620A5"/>
    <w:rsid w:val="004622A6"/>
    <w:rsid w:val="004629CA"/>
    <w:rsid w:val="00463032"/>
    <w:rsid w:val="00463353"/>
    <w:rsid w:val="0046364C"/>
    <w:rsid w:val="004636C9"/>
    <w:rsid w:val="00463A4D"/>
    <w:rsid w:val="004643F4"/>
    <w:rsid w:val="00464E14"/>
    <w:rsid w:val="00464F58"/>
    <w:rsid w:val="00464FD7"/>
    <w:rsid w:val="0046552C"/>
    <w:rsid w:val="004655D4"/>
    <w:rsid w:val="00465B1E"/>
    <w:rsid w:val="00466251"/>
    <w:rsid w:val="004665A1"/>
    <w:rsid w:val="0046663D"/>
    <w:rsid w:val="00466654"/>
    <w:rsid w:val="0046694F"/>
    <w:rsid w:val="00466E0A"/>
    <w:rsid w:val="004678FF"/>
    <w:rsid w:val="00467D49"/>
    <w:rsid w:val="00470600"/>
    <w:rsid w:val="00470626"/>
    <w:rsid w:val="00470EF6"/>
    <w:rsid w:val="00471208"/>
    <w:rsid w:val="00471C2B"/>
    <w:rsid w:val="004720DA"/>
    <w:rsid w:val="004722C3"/>
    <w:rsid w:val="0047241D"/>
    <w:rsid w:val="00472D06"/>
    <w:rsid w:val="00473427"/>
    <w:rsid w:val="00473489"/>
    <w:rsid w:val="00473738"/>
    <w:rsid w:val="00473C1B"/>
    <w:rsid w:val="00473FE0"/>
    <w:rsid w:val="0047459D"/>
    <w:rsid w:val="00474793"/>
    <w:rsid w:val="004751DC"/>
    <w:rsid w:val="00475403"/>
    <w:rsid w:val="0047564E"/>
    <w:rsid w:val="00475ABD"/>
    <w:rsid w:val="00475D8C"/>
    <w:rsid w:val="00475FE0"/>
    <w:rsid w:val="0047640B"/>
    <w:rsid w:val="00476CFF"/>
    <w:rsid w:val="00477505"/>
    <w:rsid w:val="00477731"/>
    <w:rsid w:val="00477A6E"/>
    <w:rsid w:val="004802DF"/>
    <w:rsid w:val="0048043B"/>
    <w:rsid w:val="00480572"/>
    <w:rsid w:val="004806A0"/>
    <w:rsid w:val="00480B6E"/>
    <w:rsid w:val="00480C72"/>
    <w:rsid w:val="00480DEF"/>
    <w:rsid w:val="00481725"/>
    <w:rsid w:val="004817C9"/>
    <w:rsid w:val="00481E35"/>
    <w:rsid w:val="0048220D"/>
    <w:rsid w:val="00482F7D"/>
    <w:rsid w:val="00483005"/>
    <w:rsid w:val="004833F7"/>
    <w:rsid w:val="0048361E"/>
    <w:rsid w:val="00483721"/>
    <w:rsid w:val="004839AE"/>
    <w:rsid w:val="00483D87"/>
    <w:rsid w:val="0048500D"/>
    <w:rsid w:val="004850BE"/>
    <w:rsid w:val="0048521B"/>
    <w:rsid w:val="00485CD9"/>
    <w:rsid w:val="00485CF1"/>
    <w:rsid w:val="004868A5"/>
    <w:rsid w:val="0048711A"/>
    <w:rsid w:val="00487480"/>
    <w:rsid w:val="00487AA2"/>
    <w:rsid w:val="00487D14"/>
    <w:rsid w:val="00490136"/>
    <w:rsid w:val="00490591"/>
    <w:rsid w:val="00490D32"/>
    <w:rsid w:val="00490F1E"/>
    <w:rsid w:val="004911DF"/>
    <w:rsid w:val="004919C8"/>
    <w:rsid w:val="00491B10"/>
    <w:rsid w:val="00492257"/>
    <w:rsid w:val="004925DD"/>
    <w:rsid w:val="004926E1"/>
    <w:rsid w:val="00492EFA"/>
    <w:rsid w:val="00493220"/>
    <w:rsid w:val="00493629"/>
    <w:rsid w:val="00493884"/>
    <w:rsid w:val="00493E0E"/>
    <w:rsid w:val="00494BAC"/>
    <w:rsid w:val="00494BFE"/>
    <w:rsid w:val="00495676"/>
    <w:rsid w:val="00495687"/>
    <w:rsid w:val="004956D2"/>
    <w:rsid w:val="00495B27"/>
    <w:rsid w:val="00495F72"/>
    <w:rsid w:val="004960A6"/>
    <w:rsid w:val="004962C5"/>
    <w:rsid w:val="00496594"/>
    <w:rsid w:val="00496943"/>
    <w:rsid w:val="004969D4"/>
    <w:rsid w:val="00496B7D"/>
    <w:rsid w:val="00497075"/>
    <w:rsid w:val="00497967"/>
    <w:rsid w:val="004A01DF"/>
    <w:rsid w:val="004A055B"/>
    <w:rsid w:val="004A06F2"/>
    <w:rsid w:val="004A0B23"/>
    <w:rsid w:val="004A0CD2"/>
    <w:rsid w:val="004A160F"/>
    <w:rsid w:val="004A17AE"/>
    <w:rsid w:val="004A1835"/>
    <w:rsid w:val="004A1AA0"/>
    <w:rsid w:val="004A24D9"/>
    <w:rsid w:val="004A2BD5"/>
    <w:rsid w:val="004A3658"/>
    <w:rsid w:val="004A3A8A"/>
    <w:rsid w:val="004A3C24"/>
    <w:rsid w:val="004A3F8A"/>
    <w:rsid w:val="004A49E8"/>
    <w:rsid w:val="004A59DB"/>
    <w:rsid w:val="004A6836"/>
    <w:rsid w:val="004A7244"/>
    <w:rsid w:val="004A724C"/>
    <w:rsid w:val="004A75FE"/>
    <w:rsid w:val="004A7759"/>
    <w:rsid w:val="004A7D75"/>
    <w:rsid w:val="004A7E99"/>
    <w:rsid w:val="004B01A4"/>
    <w:rsid w:val="004B091F"/>
    <w:rsid w:val="004B0A70"/>
    <w:rsid w:val="004B13DC"/>
    <w:rsid w:val="004B15B6"/>
    <w:rsid w:val="004B21A5"/>
    <w:rsid w:val="004B2373"/>
    <w:rsid w:val="004B2991"/>
    <w:rsid w:val="004B3AF6"/>
    <w:rsid w:val="004B436E"/>
    <w:rsid w:val="004B4671"/>
    <w:rsid w:val="004B471D"/>
    <w:rsid w:val="004B56C6"/>
    <w:rsid w:val="004B5A41"/>
    <w:rsid w:val="004B5B03"/>
    <w:rsid w:val="004B5C60"/>
    <w:rsid w:val="004B6096"/>
    <w:rsid w:val="004B638C"/>
    <w:rsid w:val="004B6B48"/>
    <w:rsid w:val="004B6D07"/>
    <w:rsid w:val="004C035F"/>
    <w:rsid w:val="004C096F"/>
    <w:rsid w:val="004C0A2D"/>
    <w:rsid w:val="004C0EC9"/>
    <w:rsid w:val="004C0F80"/>
    <w:rsid w:val="004C0F98"/>
    <w:rsid w:val="004C1682"/>
    <w:rsid w:val="004C1BB3"/>
    <w:rsid w:val="004C23F1"/>
    <w:rsid w:val="004C2406"/>
    <w:rsid w:val="004C3991"/>
    <w:rsid w:val="004C39DB"/>
    <w:rsid w:val="004C3A7B"/>
    <w:rsid w:val="004C3EF3"/>
    <w:rsid w:val="004C4CC0"/>
    <w:rsid w:val="004C5053"/>
    <w:rsid w:val="004C583E"/>
    <w:rsid w:val="004C5CC8"/>
    <w:rsid w:val="004C6C0B"/>
    <w:rsid w:val="004D02FB"/>
    <w:rsid w:val="004D0434"/>
    <w:rsid w:val="004D069D"/>
    <w:rsid w:val="004D075F"/>
    <w:rsid w:val="004D081E"/>
    <w:rsid w:val="004D0A82"/>
    <w:rsid w:val="004D13C0"/>
    <w:rsid w:val="004D175C"/>
    <w:rsid w:val="004D19EE"/>
    <w:rsid w:val="004D1D7B"/>
    <w:rsid w:val="004D1F7D"/>
    <w:rsid w:val="004D26EE"/>
    <w:rsid w:val="004D279F"/>
    <w:rsid w:val="004D2BB2"/>
    <w:rsid w:val="004D2BED"/>
    <w:rsid w:val="004D2D2A"/>
    <w:rsid w:val="004D359C"/>
    <w:rsid w:val="004D35DA"/>
    <w:rsid w:val="004D37CD"/>
    <w:rsid w:val="004D3EC3"/>
    <w:rsid w:val="004D497A"/>
    <w:rsid w:val="004D4F42"/>
    <w:rsid w:val="004D574F"/>
    <w:rsid w:val="004D61B0"/>
    <w:rsid w:val="004D6731"/>
    <w:rsid w:val="004D6858"/>
    <w:rsid w:val="004D68B2"/>
    <w:rsid w:val="004D7041"/>
    <w:rsid w:val="004D73E0"/>
    <w:rsid w:val="004D78D4"/>
    <w:rsid w:val="004D7AFF"/>
    <w:rsid w:val="004D7CE8"/>
    <w:rsid w:val="004D7FE3"/>
    <w:rsid w:val="004E01B6"/>
    <w:rsid w:val="004E025A"/>
    <w:rsid w:val="004E0A8F"/>
    <w:rsid w:val="004E0FAA"/>
    <w:rsid w:val="004E0FF8"/>
    <w:rsid w:val="004E1323"/>
    <w:rsid w:val="004E1B40"/>
    <w:rsid w:val="004E1C64"/>
    <w:rsid w:val="004E1CCF"/>
    <w:rsid w:val="004E20BE"/>
    <w:rsid w:val="004E21D5"/>
    <w:rsid w:val="004E33FD"/>
    <w:rsid w:val="004E3C8E"/>
    <w:rsid w:val="004E4016"/>
    <w:rsid w:val="004E4784"/>
    <w:rsid w:val="004E4ACA"/>
    <w:rsid w:val="004E4DC8"/>
    <w:rsid w:val="004E568C"/>
    <w:rsid w:val="004E5762"/>
    <w:rsid w:val="004E5F38"/>
    <w:rsid w:val="004E6172"/>
    <w:rsid w:val="004E620D"/>
    <w:rsid w:val="004E6D8C"/>
    <w:rsid w:val="004E6DA6"/>
    <w:rsid w:val="004E6E25"/>
    <w:rsid w:val="004E7478"/>
    <w:rsid w:val="004E7643"/>
    <w:rsid w:val="004E777A"/>
    <w:rsid w:val="004E7AF0"/>
    <w:rsid w:val="004E7D72"/>
    <w:rsid w:val="004F0464"/>
    <w:rsid w:val="004F05EF"/>
    <w:rsid w:val="004F083C"/>
    <w:rsid w:val="004F0D94"/>
    <w:rsid w:val="004F0EAB"/>
    <w:rsid w:val="004F1269"/>
    <w:rsid w:val="004F13CE"/>
    <w:rsid w:val="004F14B6"/>
    <w:rsid w:val="004F23C4"/>
    <w:rsid w:val="004F2FEB"/>
    <w:rsid w:val="004F3BC1"/>
    <w:rsid w:val="004F44C3"/>
    <w:rsid w:val="004F514B"/>
    <w:rsid w:val="004F55FB"/>
    <w:rsid w:val="004F571C"/>
    <w:rsid w:val="004F5B4B"/>
    <w:rsid w:val="004F6358"/>
    <w:rsid w:val="004F68D5"/>
    <w:rsid w:val="004F7A8E"/>
    <w:rsid w:val="00500A53"/>
    <w:rsid w:val="00501625"/>
    <w:rsid w:val="00501626"/>
    <w:rsid w:val="00501A6D"/>
    <w:rsid w:val="00501C13"/>
    <w:rsid w:val="0050267F"/>
    <w:rsid w:val="00502E1B"/>
    <w:rsid w:val="00503404"/>
    <w:rsid w:val="0050340B"/>
    <w:rsid w:val="005034BC"/>
    <w:rsid w:val="00503AE4"/>
    <w:rsid w:val="005042C2"/>
    <w:rsid w:val="00504D50"/>
    <w:rsid w:val="00504F38"/>
    <w:rsid w:val="00505144"/>
    <w:rsid w:val="00505745"/>
    <w:rsid w:val="00505B4E"/>
    <w:rsid w:val="00505C5B"/>
    <w:rsid w:val="005063C0"/>
    <w:rsid w:val="00506494"/>
    <w:rsid w:val="00506555"/>
    <w:rsid w:val="00507AE0"/>
    <w:rsid w:val="00507DAF"/>
    <w:rsid w:val="005102A1"/>
    <w:rsid w:val="005106E3"/>
    <w:rsid w:val="005109B4"/>
    <w:rsid w:val="00510B83"/>
    <w:rsid w:val="00510BC6"/>
    <w:rsid w:val="00510CEB"/>
    <w:rsid w:val="00510DB5"/>
    <w:rsid w:val="00511F77"/>
    <w:rsid w:val="005123ED"/>
    <w:rsid w:val="00512530"/>
    <w:rsid w:val="0051253E"/>
    <w:rsid w:val="00512612"/>
    <w:rsid w:val="00513A28"/>
    <w:rsid w:val="00513C39"/>
    <w:rsid w:val="00513DF2"/>
    <w:rsid w:val="00514255"/>
    <w:rsid w:val="005143CB"/>
    <w:rsid w:val="0051556D"/>
    <w:rsid w:val="00515586"/>
    <w:rsid w:val="005155B2"/>
    <w:rsid w:val="005156A2"/>
    <w:rsid w:val="00515747"/>
    <w:rsid w:val="00515C7D"/>
    <w:rsid w:val="00515E90"/>
    <w:rsid w:val="00515EDB"/>
    <w:rsid w:val="00515EFA"/>
    <w:rsid w:val="005167F1"/>
    <w:rsid w:val="00516A4D"/>
    <w:rsid w:val="00516AF9"/>
    <w:rsid w:val="00516E2F"/>
    <w:rsid w:val="005178BA"/>
    <w:rsid w:val="00517A51"/>
    <w:rsid w:val="00517FA8"/>
    <w:rsid w:val="005204FA"/>
    <w:rsid w:val="00520A29"/>
    <w:rsid w:val="00521EC0"/>
    <w:rsid w:val="005220C0"/>
    <w:rsid w:val="00522898"/>
    <w:rsid w:val="00523215"/>
    <w:rsid w:val="0052374D"/>
    <w:rsid w:val="00524796"/>
    <w:rsid w:val="005247A4"/>
    <w:rsid w:val="0052490D"/>
    <w:rsid w:val="005252B5"/>
    <w:rsid w:val="00525FFC"/>
    <w:rsid w:val="005260FE"/>
    <w:rsid w:val="005262C1"/>
    <w:rsid w:val="00526AE7"/>
    <w:rsid w:val="00526BC3"/>
    <w:rsid w:val="00526DEA"/>
    <w:rsid w:val="00526E4F"/>
    <w:rsid w:val="00527077"/>
    <w:rsid w:val="0052713F"/>
    <w:rsid w:val="005271C5"/>
    <w:rsid w:val="00527549"/>
    <w:rsid w:val="0052763F"/>
    <w:rsid w:val="00527A76"/>
    <w:rsid w:val="00527DE1"/>
    <w:rsid w:val="005306D6"/>
    <w:rsid w:val="005306F8"/>
    <w:rsid w:val="00530AB7"/>
    <w:rsid w:val="00531137"/>
    <w:rsid w:val="0053117A"/>
    <w:rsid w:val="005318F7"/>
    <w:rsid w:val="00531B17"/>
    <w:rsid w:val="00531B5D"/>
    <w:rsid w:val="00531F4F"/>
    <w:rsid w:val="005332F5"/>
    <w:rsid w:val="0053333B"/>
    <w:rsid w:val="00533DCA"/>
    <w:rsid w:val="005345A7"/>
    <w:rsid w:val="0053469C"/>
    <w:rsid w:val="00534B30"/>
    <w:rsid w:val="00535016"/>
    <w:rsid w:val="005351F4"/>
    <w:rsid w:val="005352DB"/>
    <w:rsid w:val="005356B9"/>
    <w:rsid w:val="00535D48"/>
    <w:rsid w:val="005361B0"/>
    <w:rsid w:val="00536564"/>
    <w:rsid w:val="00536D76"/>
    <w:rsid w:val="00536DD5"/>
    <w:rsid w:val="00536EC4"/>
    <w:rsid w:val="00537193"/>
    <w:rsid w:val="00537474"/>
    <w:rsid w:val="0053767A"/>
    <w:rsid w:val="0053767C"/>
    <w:rsid w:val="00537882"/>
    <w:rsid w:val="00537BA1"/>
    <w:rsid w:val="00537C8B"/>
    <w:rsid w:val="00537CC0"/>
    <w:rsid w:val="005406E4"/>
    <w:rsid w:val="0054076C"/>
    <w:rsid w:val="00540A02"/>
    <w:rsid w:val="00540B0F"/>
    <w:rsid w:val="00540F78"/>
    <w:rsid w:val="005412CF"/>
    <w:rsid w:val="0054147C"/>
    <w:rsid w:val="00541607"/>
    <w:rsid w:val="00541971"/>
    <w:rsid w:val="00542404"/>
    <w:rsid w:val="00542CF2"/>
    <w:rsid w:val="00542E7D"/>
    <w:rsid w:val="00542EDA"/>
    <w:rsid w:val="00543472"/>
    <w:rsid w:val="00543821"/>
    <w:rsid w:val="00543FEF"/>
    <w:rsid w:val="005441CD"/>
    <w:rsid w:val="0054432C"/>
    <w:rsid w:val="00544448"/>
    <w:rsid w:val="00544469"/>
    <w:rsid w:val="005444E1"/>
    <w:rsid w:val="00544848"/>
    <w:rsid w:val="005448E5"/>
    <w:rsid w:val="00544BF9"/>
    <w:rsid w:val="00544CC3"/>
    <w:rsid w:val="00544F00"/>
    <w:rsid w:val="00545904"/>
    <w:rsid w:val="00546163"/>
    <w:rsid w:val="005462CE"/>
    <w:rsid w:val="005463E8"/>
    <w:rsid w:val="005463F0"/>
    <w:rsid w:val="00546BBB"/>
    <w:rsid w:val="00546ED9"/>
    <w:rsid w:val="0054711C"/>
    <w:rsid w:val="00547614"/>
    <w:rsid w:val="00547A4B"/>
    <w:rsid w:val="00550134"/>
    <w:rsid w:val="0055070B"/>
    <w:rsid w:val="0055097F"/>
    <w:rsid w:val="00550FA2"/>
    <w:rsid w:val="00551B46"/>
    <w:rsid w:val="00551F34"/>
    <w:rsid w:val="0055201D"/>
    <w:rsid w:val="005524C8"/>
    <w:rsid w:val="005526AA"/>
    <w:rsid w:val="0055271D"/>
    <w:rsid w:val="00552A7F"/>
    <w:rsid w:val="00552E6A"/>
    <w:rsid w:val="005533D5"/>
    <w:rsid w:val="0055389A"/>
    <w:rsid w:val="00553DD8"/>
    <w:rsid w:val="0055408F"/>
    <w:rsid w:val="005546F4"/>
    <w:rsid w:val="005549C6"/>
    <w:rsid w:val="00554D9D"/>
    <w:rsid w:val="00555299"/>
    <w:rsid w:val="005559BD"/>
    <w:rsid w:val="005560ED"/>
    <w:rsid w:val="00556255"/>
    <w:rsid w:val="00556517"/>
    <w:rsid w:val="00556AFF"/>
    <w:rsid w:val="005575C9"/>
    <w:rsid w:val="00557E1E"/>
    <w:rsid w:val="005605FD"/>
    <w:rsid w:val="00560641"/>
    <w:rsid w:val="00560E48"/>
    <w:rsid w:val="00560ED1"/>
    <w:rsid w:val="00560FD6"/>
    <w:rsid w:val="005617F0"/>
    <w:rsid w:val="00561AAD"/>
    <w:rsid w:val="00561D35"/>
    <w:rsid w:val="00562069"/>
    <w:rsid w:val="0056263B"/>
    <w:rsid w:val="00563219"/>
    <w:rsid w:val="0056340B"/>
    <w:rsid w:val="0056362F"/>
    <w:rsid w:val="00563AFF"/>
    <w:rsid w:val="00563B18"/>
    <w:rsid w:val="005641D8"/>
    <w:rsid w:val="00564343"/>
    <w:rsid w:val="0056435B"/>
    <w:rsid w:val="00564473"/>
    <w:rsid w:val="005645A0"/>
    <w:rsid w:val="005648A8"/>
    <w:rsid w:val="005648D0"/>
    <w:rsid w:val="00564F43"/>
    <w:rsid w:val="0056518A"/>
    <w:rsid w:val="0056562B"/>
    <w:rsid w:val="00565942"/>
    <w:rsid w:val="00565C1A"/>
    <w:rsid w:val="00566580"/>
    <w:rsid w:val="005666BF"/>
    <w:rsid w:val="0056676E"/>
    <w:rsid w:val="00566879"/>
    <w:rsid w:val="00566E50"/>
    <w:rsid w:val="005675CF"/>
    <w:rsid w:val="00567987"/>
    <w:rsid w:val="00567E70"/>
    <w:rsid w:val="00570648"/>
    <w:rsid w:val="005708A4"/>
    <w:rsid w:val="0057124A"/>
    <w:rsid w:val="00571AB3"/>
    <w:rsid w:val="00571AD7"/>
    <w:rsid w:val="00571B46"/>
    <w:rsid w:val="00572322"/>
    <w:rsid w:val="00572544"/>
    <w:rsid w:val="005729E7"/>
    <w:rsid w:val="00572F56"/>
    <w:rsid w:val="00572F81"/>
    <w:rsid w:val="00573E73"/>
    <w:rsid w:val="00574606"/>
    <w:rsid w:val="0057474F"/>
    <w:rsid w:val="005751E8"/>
    <w:rsid w:val="00575992"/>
    <w:rsid w:val="00575B06"/>
    <w:rsid w:val="00575FF6"/>
    <w:rsid w:val="0057611E"/>
    <w:rsid w:val="005763D4"/>
    <w:rsid w:val="005767B8"/>
    <w:rsid w:val="0057727F"/>
    <w:rsid w:val="0057730C"/>
    <w:rsid w:val="0057745D"/>
    <w:rsid w:val="005775F3"/>
    <w:rsid w:val="00577C3A"/>
    <w:rsid w:val="00577FDE"/>
    <w:rsid w:val="00577FF8"/>
    <w:rsid w:val="00580451"/>
    <w:rsid w:val="00580A13"/>
    <w:rsid w:val="00580DB7"/>
    <w:rsid w:val="005811D1"/>
    <w:rsid w:val="00581233"/>
    <w:rsid w:val="005814DB"/>
    <w:rsid w:val="00581603"/>
    <w:rsid w:val="005817F0"/>
    <w:rsid w:val="00581854"/>
    <w:rsid w:val="00581A8A"/>
    <w:rsid w:val="00581CFD"/>
    <w:rsid w:val="00581ECF"/>
    <w:rsid w:val="00582317"/>
    <w:rsid w:val="00582885"/>
    <w:rsid w:val="0058345F"/>
    <w:rsid w:val="00583605"/>
    <w:rsid w:val="00583AFE"/>
    <w:rsid w:val="0058409F"/>
    <w:rsid w:val="00584492"/>
    <w:rsid w:val="005844FB"/>
    <w:rsid w:val="00584795"/>
    <w:rsid w:val="00585580"/>
    <w:rsid w:val="00585791"/>
    <w:rsid w:val="00585ED9"/>
    <w:rsid w:val="00586B96"/>
    <w:rsid w:val="00586D71"/>
    <w:rsid w:val="0058739D"/>
    <w:rsid w:val="00587A42"/>
    <w:rsid w:val="00587C35"/>
    <w:rsid w:val="00587E07"/>
    <w:rsid w:val="00587F12"/>
    <w:rsid w:val="00590506"/>
    <w:rsid w:val="0059062C"/>
    <w:rsid w:val="005906AD"/>
    <w:rsid w:val="00590989"/>
    <w:rsid w:val="00590DE1"/>
    <w:rsid w:val="005913E3"/>
    <w:rsid w:val="00591F91"/>
    <w:rsid w:val="00592839"/>
    <w:rsid w:val="00592877"/>
    <w:rsid w:val="005929D8"/>
    <w:rsid w:val="00593487"/>
    <w:rsid w:val="005937CC"/>
    <w:rsid w:val="00594209"/>
    <w:rsid w:val="00594714"/>
    <w:rsid w:val="0059482C"/>
    <w:rsid w:val="005948DF"/>
    <w:rsid w:val="00594D7E"/>
    <w:rsid w:val="00594DA0"/>
    <w:rsid w:val="005954E0"/>
    <w:rsid w:val="005955B2"/>
    <w:rsid w:val="00595E07"/>
    <w:rsid w:val="0059656A"/>
    <w:rsid w:val="00597671"/>
    <w:rsid w:val="00597CE7"/>
    <w:rsid w:val="00597CF3"/>
    <w:rsid w:val="00597DB5"/>
    <w:rsid w:val="00597DEE"/>
    <w:rsid w:val="005A04FA"/>
    <w:rsid w:val="005A05DB"/>
    <w:rsid w:val="005A0834"/>
    <w:rsid w:val="005A11F0"/>
    <w:rsid w:val="005A1753"/>
    <w:rsid w:val="005A262E"/>
    <w:rsid w:val="005A304C"/>
    <w:rsid w:val="005A326A"/>
    <w:rsid w:val="005A3778"/>
    <w:rsid w:val="005A4D49"/>
    <w:rsid w:val="005A4EE3"/>
    <w:rsid w:val="005A521F"/>
    <w:rsid w:val="005A5613"/>
    <w:rsid w:val="005A5E04"/>
    <w:rsid w:val="005A68D6"/>
    <w:rsid w:val="005A6A0C"/>
    <w:rsid w:val="005A6CA2"/>
    <w:rsid w:val="005A6E67"/>
    <w:rsid w:val="005A6F7E"/>
    <w:rsid w:val="005A73C8"/>
    <w:rsid w:val="005A759B"/>
    <w:rsid w:val="005A7BF0"/>
    <w:rsid w:val="005B03B4"/>
    <w:rsid w:val="005B0457"/>
    <w:rsid w:val="005B04B6"/>
    <w:rsid w:val="005B0623"/>
    <w:rsid w:val="005B0A82"/>
    <w:rsid w:val="005B0F45"/>
    <w:rsid w:val="005B1542"/>
    <w:rsid w:val="005B174E"/>
    <w:rsid w:val="005B1F05"/>
    <w:rsid w:val="005B2376"/>
    <w:rsid w:val="005B29B9"/>
    <w:rsid w:val="005B3B68"/>
    <w:rsid w:val="005B3CA7"/>
    <w:rsid w:val="005B42D7"/>
    <w:rsid w:val="005B44F3"/>
    <w:rsid w:val="005B48B9"/>
    <w:rsid w:val="005B4C84"/>
    <w:rsid w:val="005B4D58"/>
    <w:rsid w:val="005B6F99"/>
    <w:rsid w:val="005B7891"/>
    <w:rsid w:val="005C06E1"/>
    <w:rsid w:val="005C0875"/>
    <w:rsid w:val="005C09F2"/>
    <w:rsid w:val="005C0ACD"/>
    <w:rsid w:val="005C0C7A"/>
    <w:rsid w:val="005C0EA8"/>
    <w:rsid w:val="005C143F"/>
    <w:rsid w:val="005C1503"/>
    <w:rsid w:val="005C1839"/>
    <w:rsid w:val="005C25D3"/>
    <w:rsid w:val="005C260D"/>
    <w:rsid w:val="005C2AF5"/>
    <w:rsid w:val="005C3C7F"/>
    <w:rsid w:val="005C3CDA"/>
    <w:rsid w:val="005C58B3"/>
    <w:rsid w:val="005C6B14"/>
    <w:rsid w:val="005C6FA5"/>
    <w:rsid w:val="005C7063"/>
    <w:rsid w:val="005C74E1"/>
    <w:rsid w:val="005C7D47"/>
    <w:rsid w:val="005C7F48"/>
    <w:rsid w:val="005C7FF5"/>
    <w:rsid w:val="005D0547"/>
    <w:rsid w:val="005D0CBF"/>
    <w:rsid w:val="005D1259"/>
    <w:rsid w:val="005D17ED"/>
    <w:rsid w:val="005D1B0C"/>
    <w:rsid w:val="005D1B7E"/>
    <w:rsid w:val="005D1C03"/>
    <w:rsid w:val="005D1C8F"/>
    <w:rsid w:val="005D1D09"/>
    <w:rsid w:val="005D25A1"/>
    <w:rsid w:val="005D3398"/>
    <w:rsid w:val="005D386E"/>
    <w:rsid w:val="005D3E6E"/>
    <w:rsid w:val="005D4393"/>
    <w:rsid w:val="005D45E4"/>
    <w:rsid w:val="005D48AD"/>
    <w:rsid w:val="005D4D02"/>
    <w:rsid w:val="005D50D9"/>
    <w:rsid w:val="005D5345"/>
    <w:rsid w:val="005D5672"/>
    <w:rsid w:val="005D5E03"/>
    <w:rsid w:val="005D5F10"/>
    <w:rsid w:val="005D5FE9"/>
    <w:rsid w:val="005D6400"/>
    <w:rsid w:val="005D6416"/>
    <w:rsid w:val="005D6450"/>
    <w:rsid w:val="005D6DE3"/>
    <w:rsid w:val="005D7572"/>
    <w:rsid w:val="005E0184"/>
    <w:rsid w:val="005E0437"/>
    <w:rsid w:val="005E07F9"/>
    <w:rsid w:val="005E09D1"/>
    <w:rsid w:val="005E0A31"/>
    <w:rsid w:val="005E15FA"/>
    <w:rsid w:val="005E1780"/>
    <w:rsid w:val="005E1ABA"/>
    <w:rsid w:val="005E2A98"/>
    <w:rsid w:val="005E3E71"/>
    <w:rsid w:val="005E4434"/>
    <w:rsid w:val="005E47CA"/>
    <w:rsid w:val="005E4E46"/>
    <w:rsid w:val="005E50FF"/>
    <w:rsid w:val="005E5DEF"/>
    <w:rsid w:val="005E61CC"/>
    <w:rsid w:val="005E65A1"/>
    <w:rsid w:val="005E660E"/>
    <w:rsid w:val="005E6D65"/>
    <w:rsid w:val="005E6E75"/>
    <w:rsid w:val="005E7000"/>
    <w:rsid w:val="005E7590"/>
    <w:rsid w:val="005E76AA"/>
    <w:rsid w:val="005E7C4A"/>
    <w:rsid w:val="005E7D72"/>
    <w:rsid w:val="005F0909"/>
    <w:rsid w:val="005F0C5A"/>
    <w:rsid w:val="005F10FF"/>
    <w:rsid w:val="005F14AB"/>
    <w:rsid w:val="005F1736"/>
    <w:rsid w:val="005F18DD"/>
    <w:rsid w:val="005F1B64"/>
    <w:rsid w:val="005F22FB"/>
    <w:rsid w:val="005F2826"/>
    <w:rsid w:val="005F433F"/>
    <w:rsid w:val="005F45BC"/>
    <w:rsid w:val="005F4ADF"/>
    <w:rsid w:val="005F4EEE"/>
    <w:rsid w:val="005F500B"/>
    <w:rsid w:val="005F5404"/>
    <w:rsid w:val="005F5965"/>
    <w:rsid w:val="005F70EC"/>
    <w:rsid w:val="005F784D"/>
    <w:rsid w:val="005F7F69"/>
    <w:rsid w:val="00600555"/>
    <w:rsid w:val="00600CC6"/>
    <w:rsid w:val="00600DC9"/>
    <w:rsid w:val="0060125E"/>
    <w:rsid w:val="0060188C"/>
    <w:rsid w:val="00601FE8"/>
    <w:rsid w:val="006022BA"/>
    <w:rsid w:val="006024EF"/>
    <w:rsid w:val="006027EE"/>
    <w:rsid w:val="00603274"/>
    <w:rsid w:val="0060327C"/>
    <w:rsid w:val="00603319"/>
    <w:rsid w:val="00603506"/>
    <w:rsid w:val="006038B4"/>
    <w:rsid w:val="00603F8A"/>
    <w:rsid w:val="00604140"/>
    <w:rsid w:val="00604785"/>
    <w:rsid w:val="00604E7D"/>
    <w:rsid w:val="00604F34"/>
    <w:rsid w:val="00605091"/>
    <w:rsid w:val="006058E9"/>
    <w:rsid w:val="00605F0B"/>
    <w:rsid w:val="0060610F"/>
    <w:rsid w:val="00606407"/>
    <w:rsid w:val="00606DB0"/>
    <w:rsid w:val="00607310"/>
    <w:rsid w:val="00607402"/>
    <w:rsid w:val="00607425"/>
    <w:rsid w:val="00607DF2"/>
    <w:rsid w:val="00607F29"/>
    <w:rsid w:val="00610169"/>
    <w:rsid w:val="00610CD3"/>
    <w:rsid w:val="006114C2"/>
    <w:rsid w:val="00611C98"/>
    <w:rsid w:val="00612135"/>
    <w:rsid w:val="00612413"/>
    <w:rsid w:val="00612BEE"/>
    <w:rsid w:val="00613221"/>
    <w:rsid w:val="00613DBC"/>
    <w:rsid w:val="0061401C"/>
    <w:rsid w:val="006147B1"/>
    <w:rsid w:val="00614938"/>
    <w:rsid w:val="0061657E"/>
    <w:rsid w:val="0061754D"/>
    <w:rsid w:val="006208D5"/>
    <w:rsid w:val="00620C13"/>
    <w:rsid w:val="00621308"/>
    <w:rsid w:val="00621B0C"/>
    <w:rsid w:val="00621CA7"/>
    <w:rsid w:val="00621CCD"/>
    <w:rsid w:val="00621FC1"/>
    <w:rsid w:val="00622E96"/>
    <w:rsid w:val="00622FA8"/>
    <w:rsid w:val="00623386"/>
    <w:rsid w:val="006234AA"/>
    <w:rsid w:val="00623ED7"/>
    <w:rsid w:val="0062449C"/>
    <w:rsid w:val="0062481C"/>
    <w:rsid w:val="00624ECA"/>
    <w:rsid w:val="00625533"/>
    <w:rsid w:val="00625EC9"/>
    <w:rsid w:val="006261AF"/>
    <w:rsid w:val="006265FE"/>
    <w:rsid w:val="00626C29"/>
    <w:rsid w:val="00626CC2"/>
    <w:rsid w:val="00626CE2"/>
    <w:rsid w:val="00626E73"/>
    <w:rsid w:val="00627793"/>
    <w:rsid w:val="00627CEA"/>
    <w:rsid w:val="00627D66"/>
    <w:rsid w:val="00627D74"/>
    <w:rsid w:val="00627DE2"/>
    <w:rsid w:val="00630466"/>
    <w:rsid w:val="006309D5"/>
    <w:rsid w:val="00631103"/>
    <w:rsid w:val="00631178"/>
    <w:rsid w:val="006313C0"/>
    <w:rsid w:val="006318DE"/>
    <w:rsid w:val="00631E11"/>
    <w:rsid w:val="00632135"/>
    <w:rsid w:val="0063293A"/>
    <w:rsid w:val="00632B37"/>
    <w:rsid w:val="006333CA"/>
    <w:rsid w:val="00633419"/>
    <w:rsid w:val="006338FA"/>
    <w:rsid w:val="00633992"/>
    <w:rsid w:val="00633D2C"/>
    <w:rsid w:val="0063427B"/>
    <w:rsid w:val="00634873"/>
    <w:rsid w:val="00634AF8"/>
    <w:rsid w:val="00634F92"/>
    <w:rsid w:val="0063502B"/>
    <w:rsid w:val="006352D9"/>
    <w:rsid w:val="0063534D"/>
    <w:rsid w:val="006355F4"/>
    <w:rsid w:val="0063568C"/>
    <w:rsid w:val="00636771"/>
    <w:rsid w:val="00636ABB"/>
    <w:rsid w:val="00637A92"/>
    <w:rsid w:val="006406B7"/>
    <w:rsid w:val="006409F6"/>
    <w:rsid w:val="00640D15"/>
    <w:rsid w:val="00640F9D"/>
    <w:rsid w:val="0064230A"/>
    <w:rsid w:val="00642992"/>
    <w:rsid w:val="00642E27"/>
    <w:rsid w:val="00643170"/>
    <w:rsid w:val="00643440"/>
    <w:rsid w:val="006435F2"/>
    <w:rsid w:val="006439ED"/>
    <w:rsid w:val="00643ACE"/>
    <w:rsid w:val="0064455A"/>
    <w:rsid w:val="00644880"/>
    <w:rsid w:val="00644B4C"/>
    <w:rsid w:val="00644F98"/>
    <w:rsid w:val="0064517D"/>
    <w:rsid w:val="0064575E"/>
    <w:rsid w:val="00645BBE"/>
    <w:rsid w:val="00645C41"/>
    <w:rsid w:val="00645C82"/>
    <w:rsid w:val="00646129"/>
    <w:rsid w:val="006461D1"/>
    <w:rsid w:val="006463E2"/>
    <w:rsid w:val="00646503"/>
    <w:rsid w:val="00646E42"/>
    <w:rsid w:val="0064798C"/>
    <w:rsid w:val="00647D1E"/>
    <w:rsid w:val="00647FEB"/>
    <w:rsid w:val="006502E4"/>
    <w:rsid w:val="00650315"/>
    <w:rsid w:val="00650428"/>
    <w:rsid w:val="00650869"/>
    <w:rsid w:val="00650F33"/>
    <w:rsid w:val="006511B5"/>
    <w:rsid w:val="006514FD"/>
    <w:rsid w:val="00651703"/>
    <w:rsid w:val="00651754"/>
    <w:rsid w:val="00651A4D"/>
    <w:rsid w:val="00651B65"/>
    <w:rsid w:val="00651FF7"/>
    <w:rsid w:val="00652342"/>
    <w:rsid w:val="00652B65"/>
    <w:rsid w:val="00653037"/>
    <w:rsid w:val="006532EE"/>
    <w:rsid w:val="00653A2F"/>
    <w:rsid w:val="00653AA6"/>
    <w:rsid w:val="006545B1"/>
    <w:rsid w:val="00654DE5"/>
    <w:rsid w:val="006553B6"/>
    <w:rsid w:val="006555FA"/>
    <w:rsid w:val="006556AE"/>
    <w:rsid w:val="006558C1"/>
    <w:rsid w:val="00655F00"/>
    <w:rsid w:val="00655F07"/>
    <w:rsid w:val="0065608C"/>
    <w:rsid w:val="0065611F"/>
    <w:rsid w:val="0065617A"/>
    <w:rsid w:val="00656603"/>
    <w:rsid w:val="0065677E"/>
    <w:rsid w:val="00656B60"/>
    <w:rsid w:val="00656BA0"/>
    <w:rsid w:val="00657481"/>
    <w:rsid w:val="006574AC"/>
    <w:rsid w:val="00657650"/>
    <w:rsid w:val="006576C3"/>
    <w:rsid w:val="00657CD8"/>
    <w:rsid w:val="00660004"/>
    <w:rsid w:val="00660057"/>
    <w:rsid w:val="00660206"/>
    <w:rsid w:val="0066030B"/>
    <w:rsid w:val="00660E33"/>
    <w:rsid w:val="006618F6"/>
    <w:rsid w:val="0066224C"/>
    <w:rsid w:val="00662D3E"/>
    <w:rsid w:val="00663357"/>
    <w:rsid w:val="00663447"/>
    <w:rsid w:val="00663AB1"/>
    <w:rsid w:val="00663F2C"/>
    <w:rsid w:val="00663F8C"/>
    <w:rsid w:val="0066425C"/>
    <w:rsid w:val="0066431C"/>
    <w:rsid w:val="006643ED"/>
    <w:rsid w:val="006644EB"/>
    <w:rsid w:val="00664958"/>
    <w:rsid w:val="00664E14"/>
    <w:rsid w:val="00664F58"/>
    <w:rsid w:val="00665225"/>
    <w:rsid w:val="0066572F"/>
    <w:rsid w:val="00665808"/>
    <w:rsid w:val="00665E14"/>
    <w:rsid w:val="00666985"/>
    <w:rsid w:val="00666FDE"/>
    <w:rsid w:val="00670750"/>
    <w:rsid w:val="00670A36"/>
    <w:rsid w:val="00670D59"/>
    <w:rsid w:val="00671AB8"/>
    <w:rsid w:val="00671C58"/>
    <w:rsid w:val="00671E94"/>
    <w:rsid w:val="00671F1A"/>
    <w:rsid w:val="00671F7F"/>
    <w:rsid w:val="006721EF"/>
    <w:rsid w:val="00672AC6"/>
    <w:rsid w:val="00672BF8"/>
    <w:rsid w:val="0067344F"/>
    <w:rsid w:val="00673468"/>
    <w:rsid w:val="00673C34"/>
    <w:rsid w:val="006740D7"/>
    <w:rsid w:val="0067415B"/>
    <w:rsid w:val="00674BAD"/>
    <w:rsid w:val="00674BB9"/>
    <w:rsid w:val="0067502A"/>
    <w:rsid w:val="00675298"/>
    <w:rsid w:val="00675D43"/>
    <w:rsid w:val="00675E10"/>
    <w:rsid w:val="00676914"/>
    <w:rsid w:val="00676D4B"/>
    <w:rsid w:val="00676E50"/>
    <w:rsid w:val="00676E5C"/>
    <w:rsid w:val="0067748D"/>
    <w:rsid w:val="0067761A"/>
    <w:rsid w:val="00677A0C"/>
    <w:rsid w:val="00677D90"/>
    <w:rsid w:val="00677DB8"/>
    <w:rsid w:val="00680010"/>
    <w:rsid w:val="00680050"/>
    <w:rsid w:val="006804F7"/>
    <w:rsid w:val="00680625"/>
    <w:rsid w:val="00680B54"/>
    <w:rsid w:val="00680F88"/>
    <w:rsid w:val="00681164"/>
    <w:rsid w:val="006818AE"/>
    <w:rsid w:val="00681B00"/>
    <w:rsid w:val="00681CBE"/>
    <w:rsid w:val="00681EC8"/>
    <w:rsid w:val="00681F31"/>
    <w:rsid w:val="00682518"/>
    <w:rsid w:val="00682947"/>
    <w:rsid w:val="00682B0A"/>
    <w:rsid w:val="00683331"/>
    <w:rsid w:val="006838B1"/>
    <w:rsid w:val="0068395B"/>
    <w:rsid w:val="00683BCC"/>
    <w:rsid w:val="00684113"/>
    <w:rsid w:val="00684184"/>
    <w:rsid w:val="006841C0"/>
    <w:rsid w:val="00684437"/>
    <w:rsid w:val="006844F2"/>
    <w:rsid w:val="00685312"/>
    <w:rsid w:val="00685BD6"/>
    <w:rsid w:val="00685D6B"/>
    <w:rsid w:val="00686679"/>
    <w:rsid w:val="006868EC"/>
    <w:rsid w:val="00686AA9"/>
    <w:rsid w:val="00686ED6"/>
    <w:rsid w:val="006874E6"/>
    <w:rsid w:val="0068751A"/>
    <w:rsid w:val="00687655"/>
    <w:rsid w:val="00690CBE"/>
    <w:rsid w:val="00691426"/>
    <w:rsid w:val="006917B8"/>
    <w:rsid w:val="006920A4"/>
    <w:rsid w:val="00692ACB"/>
    <w:rsid w:val="00693564"/>
    <w:rsid w:val="0069366E"/>
    <w:rsid w:val="00693768"/>
    <w:rsid w:val="00693913"/>
    <w:rsid w:val="00693B9B"/>
    <w:rsid w:val="00694095"/>
    <w:rsid w:val="00694659"/>
    <w:rsid w:val="0069471F"/>
    <w:rsid w:val="00694768"/>
    <w:rsid w:val="006948EB"/>
    <w:rsid w:val="00694BEA"/>
    <w:rsid w:val="0069510E"/>
    <w:rsid w:val="006951DD"/>
    <w:rsid w:val="00695E9A"/>
    <w:rsid w:val="00696026"/>
    <w:rsid w:val="00696BEF"/>
    <w:rsid w:val="0069752C"/>
    <w:rsid w:val="006978A7"/>
    <w:rsid w:val="006A0312"/>
    <w:rsid w:val="006A039C"/>
    <w:rsid w:val="006A0706"/>
    <w:rsid w:val="006A073B"/>
    <w:rsid w:val="006A082C"/>
    <w:rsid w:val="006A0858"/>
    <w:rsid w:val="006A0859"/>
    <w:rsid w:val="006A0D8A"/>
    <w:rsid w:val="006A1104"/>
    <w:rsid w:val="006A14B7"/>
    <w:rsid w:val="006A1D17"/>
    <w:rsid w:val="006A1EC0"/>
    <w:rsid w:val="006A1FBC"/>
    <w:rsid w:val="006A212A"/>
    <w:rsid w:val="006A2715"/>
    <w:rsid w:val="006A3A42"/>
    <w:rsid w:val="006A42FC"/>
    <w:rsid w:val="006A46DF"/>
    <w:rsid w:val="006A5156"/>
    <w:rsid w:val="006A53F5"/>
    <w:rsid w:val="006A5CC7"/>
    <w:rsid w:val="006A6679"/>
    <w:rsid w:val="006A695D"/>
    <w:rsid w:val="006A6D20"/>
    <w:rsid w:val="006A72DC"/>
    <w:rsid w:val="006A773B"/>
    <w:rsid w:val="006A7925"/>
    <w:rsid w:val="006B0033"/>
    <w:rsid w:val="006B0398"/>
    <w:rsid w:val="006B0669"/>
    <w:rsid w:val="006B06F2"/>
    <w:rsid w:val="006B077A"/>
    <w:rsid w:val="006B089C"/>
    <w:rsid w:val="006B0B3F"/>
    <w:rsid w:val="006B1396"/>
    <w:rsid w:val="006B157C"/>
    <w:rsid w:val="006B1603"/>
    <w:rsid w:val="006B1917"/>
    <w:rsid w:val="006B20EF"/>
    <w:rsid w:val="006B2763"/>
    <w:rsid w:val="006B2991"/>
    <w:rsid w:val="006B2CDA"/>
    <w:rsid w:val="006B3371"/>
    <w:rsid w:val="006B3C73"/>
    <w:rsid w:val="006B41D5"/>
    <w:rsid w:val="006B41F1"/>
    <w:rsid w:val="006B4791"/>
    <w:rsid w:val="006B4A5E"/>
    <w:rsid w:val="006B4C1B"/>
    <w:rsid w:val="006B5222"/>
    <w:rsid w:val="006B5408"/>
    <w:rsid w:val="006B5942"/>
    <w:rsid w:val="006B605C"/>
    <w:rsid w:val="006B629C"/>
    <w:rsid w:val="006B69EF"/>
    <w:rsid w:val="006B6DB1"/>
    <w:rsid w:val="006B7B54"/>
    <w:rsid w:val="006B7E91"/>
    <w:rsid w:val="006C011E"/>
    <w:rsid w:val="006C11C7"/>
    <w:rsid w:val="006C1B27"/>
    <w:rsid w:val="006C1DF8"/>
    <w:rsid w:val="006C1E4F"/>
    <w:rsid w:val="006C1F21"/>
    <w:rsid w:val="006C1F72"/>
    <w:rsid w:val="006C2DCB"/>
    <w:rsid w:val="006C3706"/>
    <w:rsid w:val="006C37A7"/>
    <w:rsid w:val="006C42F5"/>
    <w:rsid w:val="006C4389"/>
    <w:rsid w:val="006C4DC5"/>
    <w:rsid w:val="006C59E7"/>
    <w:rsid w:val="006C6559"/>
    <w:rsid w:val="006C6849"/>
    <w:rsid w:val="006C6C72"/>
    <w:rsid w:val="006C6DED"/>
    <w:rsid w:val="006C6E0F"/>
    <w:rsid w:val="006C70D0"/>
    <w:rsid w:val="006C78A7"/>
    <w:rsid w:val="006C7F06"/>
    <w:rsid w:val="006D0207"/>
    <w:rsid w:val="006D0893"/>
    <w:rsid w:val="006D0A26"/>
    <w:rsid w:val="006D0F42"/>
    <w:rsid w:val="006D0FDF"/>
    <w:rsid w:val="006D1047"/>
    <w:rsid w:val="006D193F"/>
    <w:rsid w:val="006D1BC8"/>
    <w:rsid w:val="006D1D0E"/>
    <w:rsid w:val="006D23C0"/>
    <w:rsid w:val="006D2755"/>
    <w:rsid w:val="006D3010"/>
    <w:rsid w:val="006D3D22"/>
    <w:rsid w:val="006D3F44"/>
    <w:rsid w:val="006D4CFC"/>
    <w:rsid w:val="006D5214"/>
    <w:rsid w:val="006D57E6"/>
    <w:rsid w:val="006D5918"/>
    <w:rsid w:val="006D5C1B"/>
    <w:rsid w:val="006D5DD1"/>
    <w:rsid w:val="006D5E2E"/>
    <w:rsid w:val="006D6569"/>
    <w:rsid w:val="006D662F"/>
    <w:rsid w:val="006D7362"/>
    <w:rsid w:val="006D7527"/>
    <w:rsid w:val="006E004C"/>
    <w:rsid w:val="006E02D5"/>
    <w:rsid w:val="006E0FD6"/>
    <w:rsid w:val="006E1667"/>
    <w:rsid w:val="006E1A9A"/>
    <w:rsid w:val="006E2313"/>
    <w:rsid w:val="006E259D"/>
    <w:rsid w:val="006E264F"/>
    <w:rsid w:val="006E2D33"/>
    <w:rsid w:val="006E30DC"/>
    <w:rsid w:val="006E387C"/>
    <w:rsid w:val="006E398F"/>
    <w:rsid w:val="006E39CF"/>
    <w:rsid w:val="006E3B3D"/>
    <w:rsid w:val="006E3D68"/>
    <w:rsid w:val="006E3E0C"/>
    <w:rsid w:val="006E3F9D"/>
    <w:rsid w:val="006E491D"/>
    <w:rsid w:val="006E4C1D"/>
    <w:rsid w:val="006E4D6D"/>
    <w:rsid w:val="006E4EA2"/>
    <w:rsid w:val="006E5800"/>
    <w:rsid w:val="006E5B91"/>
    <w:rsid w:val="006E5D79"/>
    <w:rsid w:val="006E6119"/>
    <w:rsid w:val="006E61CB"/>
    <w:rsid w:val="006E65E0"/>
    <w:rsid w:val="006E6F67"/>
    <w:rsid w:val="006E75C3"/>
    <w:rsid w:val="006F0091"/>
    <w:rsid w:val="006F0B5B"/>
    <w:rsid w:val="006F0C52"/>
    <w:rsid w:val="006F12E2"/>
    <w:rsid w:val="006F1626"/>
    <w:rsid w:val="006F1A2F"/>
    <w:rsid w:val="006F1C65"/>
    <w:rsid w:val="006F2445"/>
    <w:rsid w:val="006F2448"/>
    <w:rsid w:val="006F270C"/>
    <w:rsid w:val="006F2A67"/>
    <w:rsid w:val="006F2B7B"/>
    <w:rsid w:val="006F2D3F"/>
    <w:rsid w:val="006F2F6C"/>
    <w:rsid w:val="006F303B"/>
    <w:rsid w:val="006F34EB"/>
    <w:rsid w:val="006F3766"/>
    <w:rsid w:val="006F450D"/>
    <w:rsid w:val="006F4582"/>
    <w:rsid w:val="006F49B8"/>
    <w:rsid w:val="006F5296"/>
    <w:rsid w:val="006F5649"/>
    <w:rsid w:val="006F5B88"/>
    <w:rsid w:val="006F5F97"/>
    <w:rsid w:val="006F640B"/>
    <w:rsid w:val="006F68F1"/>
    <w:rsid w:val="006F6E06"/>
    <w:rsid w:val="00700732"/>
    <w:rsid w:val="00700A63"/>
    <w:rsid w:val="00700E64"/>
    <w:rsid w:val="00700F03"/>
    <w:rsid w:val="007014C1"/>
    <w:rsid w:val="00701554"/>
    <w:rsid w:val="007018AD"/>
    <w:rsid w:val="00701D68"/>
    <w:rsid w:val="00701F24"/>
    <w:rsid w:val="00702707"/>
    <w:rsid w:val="00702875"/>
    <w:rsid w:val="00702AD4"/>
    <w:rsid w:val="00702F58"/>
    <w:rsid w:val="0070329C"/>
    <w:rsid w:val="007032D2"/>
    <w:rsid w:val="00703623"/>
    <w:rsid w:val="00703AB2"/>
    <w:rsid w:val="00703AD6"/>
    <w:rsid w:val="00703E20"/>
    <w:rsid w:val="00703EFE"/>
    <w:rsid w:val="007041B3"/>
    <w:rsid w:val="007042CB"/>
    <w:rsid w:val="00704672"/>
    <w:rsid w:val="00704C1C"/>
    <w:rsid w:val="00704C6A"/>
    <w:rsid w:val="00704EC9"/>
    <w:rsid w:val="007052EE"/>
    <w:rsid w:val="00705415"/>
    <w:rsid w:val="007055D5"/>
    <w:rsid w:val="00705603"/>
    <w:rsid w:val="00705B5A"/>
    <w:rsid w:val="00705E27"/>
    <w:rsid w:val="00705EF6"/>
    <w:rsid w:val="00706288"/>
    <w:rsid w:val="0070794A"/>
    <w:rsid w:val="00707E1B"/>
    <w:rsid w:val="007100CD"/>
    <w:rsid w:val="00710303"/>
    <w:rsid w:val="007108AD"/>
    <w:rsid w:val="00710A6C"/>
    <w:rsid w:val="00710B9C"/>
    <w:rsid w:val="00711009"/>
    <w:rsid w:val="00711923"/>
    <w:rsid w:val="00711CC1"/>
    <w:rsid w:val="00712140"/>
    <w:rsid w:val="007126DB"/>
    <w:rsid w:val="0071291C"/>
    <w:rsid w:val="0071291D"/>
    <w:rsid w:val="00712AF2"/>
    <w:rsid w:val="00713616"/>
    <w:rsid w:val="00713BDE"/>
    <w:rsid w:val="00713CEF"/>
    <w:rsid w:val="00713F26"/>
    <w:rsid w:val="00713FFB"/>
    <w:rsid w:val="007141D1"/>
    <w:rsid w:val="0071466E"/>
    <w:rsid w:val="0071490C"/>
    <w:rsid w:val="00714CA4"/>
    <w:rsid w:val="00714D46"/>
    <w:rsid w:val="00715CC7"/>
    <w:rsid w:val="00716281"/>
    <w:rsid w:val="00716F98"/>
    <w:rsid w:val="00716FD4"/>
    <w:rsid w:val="007173F7"/>
    <w:rsid w:val="00717A3B"/>
    <w:rsid w:val="00717FC7"/>
    <w:rsid w:val="00720516"/>
    <w:rsid w:val="0072071C"/>
    <w:rsid w:val="00720C79"/>
    <w:rsid w:val="00720DD2"/>
    <w:rsid w:val="00720E1F"/>
    <w:rsid w:val="00721FDB"/>
    <w:rsid w:val="0072220E"/>
    <w:rsid w:val="00722431"/>
    <w:rsid w:val="0072291C"/>
    <w:rsid w:val="00722B51"/>
    <w:rsid w:val="00722C69"/>
    <w:rsid w:val="00723494"/>
    <w:rsid w:val="00724971"/>
    <w:rsid w:val="00724EAA"/>
    <w:rsid w:val="00725BB6"/>
    <w:rsid w:val="00725BC6"/>
    <w:rsid w:val="0072661F"/>
    <w:rsid w:val="00726B63"/>
    <w:rsid w:val="00726BD8"/>
    <w:rsid w:val="00726D56"/>
    <w:rsid w:val="00727037"/>
    <w:rsid w:val="007272AA"/>
    <w:rsid w:val="00727404"/>
    <w:rsid w:val="00727549"/>
    <w:rsid w:val="00727AC4"/>
    <w:rsid w:val="00727ED8"/>
    <w:rsid w:val="007302B8"/>
    <w:rsid w:val="00730ABD"/>
    <w:rsid w:val="00730C63"/>
    <w:rsid w:val="00730CBF"/>
    <w:rsid w:val="00730E1D"/>
    <w:rsid w:val="00731460"/>
    <w:rsid w:val="00731705"/>
    <w:rsid w:val="00731C02"/>
    <w:rsid w:val="00731CE9"/>
    <w:rsid w:val="00732BF5"/>
    <w:rsid w:val="00733161"/>
    <w:rsid w:val="0073336D"/>
    <w:rsid w:val="0073391E"/>
    <w:rsid w:val="00733FD8"/>
    <w:rsid w:val="00733FF4"/>
    <w:rsid w:val="007344BA"/>
    <w:rsid w:val="007344BE"/>
    <w:rsid w:val="0073451C"/>
    <w:rsid w:val="00734678"/>
    <w:rsid w:val="00734754"/>
    <w:rsid w:val="00734A0F"/>
    <w:rsid w:val="00735262"/>
    <w:rsid w:val="007355FD"/>
    <w:rsid w:val="00735AB7"/>
    <w:rsid w:val="00735C20"/>
    <w:rsid w:val="00735CE0"/>
    <w:rsid w:val="00735FE9"/>
    <w:rsid w:val="0073615E"/>
    <w:rsid w:val="0073624B"/>
    <w:rsid w:val="007362D4"/>
    <w:rsid w:val="007363BD"/>
    <w:rsid w:val="00736644"/>
    <w:rsid w:val="00736CDB"/>
    <w:rsid w:val="00737474"/>
    <w:rsid w:val="00737715"/>
    <w:rsid w:val="00737ED2"/>
    <w:rsid w:val="0074062A"/>
    <w:rsid w:val="007406E6"/>
    <w:rsid w:val="00740B40"/>
    <w:rsid w:val="00741498"/>
    <w:rsid w:val="00742529"/>
    <w:rsid w:val="00742765"/>
    <w:rsid w:val="007427B8"/>
    <w:rsid w:val="00743282"/>
    <w:rsid w:val="007433BB"/>
    <w:rsid w:val="00743588"/>
    <w:rsid w:val="00743628"/>
    <w:rsid w:val="00744409"/>
    <w:rsid w:val="0074471B"/>
    <w:rsid w:val="0074478C"/>
    <w:rsid w:val="00745D72"/>
    <w:rsid w:val="00745DBE"/>
    <w:rsid w:val="00746CB4"/>
    <w:rsid w:val="00747E94"/>
    <w:rsid w:val="00750FE9"/>
    <w:rsid w:val="007515FB"/>
    <w:rsid w:val="007516D9"/>
    <w:rsid w:val="007519AA"/>
    <w:rsid w:val="00751A46"/>
    <w:rsid w:val="00751EC5"/>
    <w:rsid w:val="007521D2"/>
    <w:rsid w:val="007523D4"/>
    <w:rsid w:val="0075262B"/>
    <w:rsid w:val="00752CDC"/>
    <w:rsid w:val="007531B9"/>
    <w:rsid w:val="0075376D"/>
    <w:rsid w:val="00754014"/>
    <w:rsid w:val="00754137"/>
    <w:rsid w:val="007542BD"/>
    <w:rsid w:val="00754559"/>
    <w:rsid w:val="007553AB"/>
    <w:rsid w:val="00755C3E"/>
    <w:rsid w:val="00756446"/>
    <w:rsid w:val="00756B9C"/>
    <w:rsid w:val="007600FB"/>
    <w:rsid w:val="007602EA"/>
    <w:rsid w:val="00760571"/>
    <w:rsid w:val="007607D5"/>
    <w:rsid w:val="00760C12"/>
    <w:rsid w:val="00760DAD"/>
    <w:rsid w:val="0076224C"/>
    <w:rsid w:val="00762306"/>
    <w:rsid w:val="007626D4"/>
    <w:rsid w:val="00762E69"/>
    <w:rsid w:val="00762FF3"/>
    <w:rsid w:val="0076315D"/>
    <w:rsid w:val="007645CC"/>
    <w:rsid w:val="007649A7"/>
    <w:rsid w:val="00764EA4"/>
    <w:rsid w:val="00765241"/>
    <w:rsid w:val="007656FF"/>
    <w:rsid w:val="0076594E"/>
    <w:rsid w:val="00765F83"/>
    <w:rsid w:val="00766ABB"/>
    <w:rsid w:val="00766BB1"/>
    <w:rsid w:val="00766BBD"/>
    <w:rsid w:val="00767539"/>
    <w:rsid w:val="00767808"/>
    <w:rsid w:val="00767B05"/>
    <w:rsid w:val="00770421"/>
    <w:rsid w:val="00770469"/>
    <w:rsid w:val="00770762"/>
    <w:rsid w:val="00770833"/>
    <w:rsid w:val="007710A8"/>
    <w:rsid w:val="00771261"/>
    <w:rsid w:val="00771FA2"/>
    <w:rsid w:val="00772390"/>
    <w:rsid w:val="00773362"/>
    <w:rsid w:val="007733DE"/>
    <w:rsid w:val="00773BE0"/>
    <w:rsid w:val="00773F2C"/>
    <w:rsid w:val="00774037"/>
    <w:rsid w:val="00774DFD"/>
    <w:rsid w:val="00775014"/>
    <w:rsid w:val="00775139"/>
    <w:rsid w:val="00775760"/>
    <w:rsid w:val="0077576A"/>
    <w:rsid w:val="007767B1"/>
    <w:rsid w:val="007768C0"/>
    <w:rsid w:val="007769E2"/>
    <w:rsid w:val="00776B04"/>
    <w:rsid w:val="00776D6E"/>
    <w:rsid w:val="00776DA9"/>
    <w:rsid w:val="00776EE7"/>
    <w:rsid w:val="007770DD"/>
    <w:rsid w:val="00777C3B"/>
    <w:rsid w:val="00780054"/>
    <w:rsid w:val="00780276"/>
    <w:rsid w:val="00781393"/>
    <w:rsid w:val="00782458"/>
    <w:rsid w:val="007827EE"/>
    <w:rsid w:val="007829F6"/>
    <w:rsid w:val="00782A13"/>
    <w:rsid w:val="00782C85"/>
    <w:rsid w:val="00782E33"/>
    <w:rsid w:val="00782FDF"/>
    <w:rsid w:val="00783117"/>
    <w:rsid w:val="00783142"/>
    <w:rsid w:val="00783290"/>
    <w:rsid w:val="007837B9"/>
    <w:rsid w:val="00783F90"/>
    <w:rsid w:val="0078400F"/>
    <w:rsid w:val="007849BF"/>
    <w:rsid w:val="007852C4"/>
    <w:rsid w:val="00785865"/>
    <w:rsid w:val="00785B9D"/>
    <w:rsid w:val="00786195"/>
    <w:rsid w:val="00786FA0"/>
    <w:rsid w:val="007875B0"/>
    <w:rsid w:val="00787702"/>
    <w:rsid w:val="0078795E"/>
    <w:rsid w:val="00791025"/>
    <w:rsid w:val="0079134C"/>
    <w:rsid w:val="00791B23"/>
    <w:rsid w:val="00791F32"/>
    <w:rsid w:val="00792434"/>
    <w:rsid w:val="00792657"/>
    <w:rsid w:val="00792795"/>
    <w:rsid w:val="00793928"/>
    <w:rsid w:val="00794A6E"/>
    <w:rsid w:val="007951F3"/>
    <w:rsid w:val="007954D3"/>
    <w:rsid w:val="00795E45"/>
    <w:rsid w:val="00796317"/>
    <w:rsid w:val="00796808"/>
    <w:rsid w:val="00796BD8"/>
    <w:rsid w:val="00796F61"/>
    <w:rsid w:val="00796F9B"/>
    <w:rsid w:val="00797666"/>
    <w:rsid w:val="007A02C9"/>
    <w:rsid w:val="007A0E68"/>
    <w:rsid w:val="007A1407"/>
    <w:rsid w:val="007A1D9F"/>
    <w:rsid w:val="007A265B"/>
    <w:rsid w:val="007A27C6"/>
    <w:rsid w:val="007A2CC6"/>
    <w:rsid w:val="007A3473"/>
    <w:rsid w:val="007A34A1"/>
    <w:rsid w:val="007A34CF"/>
    <w:rsid w:val="007A35F3"/>
    <w:rsid w:val="007A3841"/>
    <w:rsid w:val="007A3A8F"/>
    <w:rsid w:val="007A3F8B"/>
    <w:rsid w:val="007A43F0"/>
    <w:rsid w:val="007A4BDC"/>
    <w:rsid w:val="007A4FE8"/>
    <w:rsid w:val="007A5266"/>
    <w:rsid w:val="007A5B22"/>
    <w:rsid w:val="007A5DD2"/>
    <w:rsid w:val="007A5FEE"/>
    <w:rsid w:val="007A6A90"/>
    <w:rsid w:val="007A6D13"/>
    <w:rsid w:val="007A6DDD"/>
    <w:rsid w:val="007A6FDC"/>
    <w:rsid w:val="007A7049"/>
    <w:rsid w:val="007A7148"/>
    <w:rsid w:val="007A778D"/>
    <w:rsid w:val="007A78D6"/>
    <w:rsid w:val="007B0288"/>
    <w:rsid w:val="007B0676"/>
    <w:rsid w:val="007B0AB9"/>
    <w:rsid w:val="007B0BB0"/>
    <w:rsid w:val="007B1134"/>
    <w:rsid w:val="007B1B02"/>
    <w:rsid w:val="007B3B7D"/>
    <w:rsid w:val="007B3C19"/>
    <w:rsid w:val="007B3D1C"/>
    <w:rsid w:val="007B4352"/>
    <w:rsid w:val="007B4B83"/>
    <w:rsid w:val="007B4EF0"/>
    <w:rsid w:val="007B5C93"/>
    <w:rsid w:val="007B60E1"/>
    <w:rsid w:val="007B621B"/>
    <w:rsid w:val="007B6A2A"/>
    <w:rsid w:val="007B6CFD"/>
    <w:rsid w:val="007B7642"/>
    <w:rsid w:val="007B77C3"/>
    <w:rsid w:val="007B792D"/>
    <w:rsid w:val="007B799E"/>
    <w:rsid w:val="007B7B51"/>
    <w:rsid w:val="007C031B"/>
    <w:rsid w:val="007C0818"/>
    <w:rsid w:val="007C0E1D"/>
    <w:rsid w:val="007C0F5B"/>
    <w:rsid w:val="007C1052"/>
    <w:rsid w:val="007C1243"/>
    <w:rsid w:val="007C1D04"/>
    <w:rsid w:val="007C2345"/>
    <w:rsid w:val="007C3023"/>
    <w:rsid w:val="007C34A3"/>
    <w:rsid w:val="007C3914"/>
    <w:rsid w:val="007C3B9E"/>
    <w:rsid w:val="007C3C44"/>
    <w:rsid w:val="007C3EAB"/>
    <w:rsid w:val="007C445C"/>
    <w:rsid w:val="007C44E8"/>
    <w:rsid w:val="007C4F32"/>
    <w:rsid w:val="007C5382"/>
    <w:rsid w:val="007C57A8"/>
    <w:rsid w:val="007C5F1B"/>
    <w:rsid w:val="007C66C9"/>
    <w:rsid w:val="007C68B4"/>
    <w:rsid w:val="007C7413"/>
    <w:rsid w:val="007C7592"/>
    <w:rsid w:val="007C7C14"/>
    <w:rsid w:val="007D03D9"/>
    <w:rsid w:val="007D03F0"/>
    <w:rsid w:val="007D0489"/>
    <w:rsid w:val="007D0542"/>
    <w:rsid w:val="007D079C"/>
    <w:rsid w:val="007D09D2"/>
    <w:rsid w:val="007D0CB8"/>
    <w:rsid w:val="007D0F33"/>
    <w:rsid w:val="007D11F6"/>
    <w:rsid w:val="007D1365"/>
    <w:rsid w:val="007D1815"/>
    <w:rsid w:val="007D1E06"/>
    <w:rsid w:val="007D2742"/>
    <w:rsid w:val="007D2E73"/>
    <w:rsid w:val="007D304C"/>
    <w:rsid w:val="007D35BC"/>
    <w:rsid w:val="007D399E"/>
    <w:rsid w:val="007D3B67"/>
    <w:rsid w:val="007D4195"/>
    <w:rsid w:val="007D4F16"/>
    <w:rsid w:val="007D4FFA"/>
    <w:rsid w:val="007D575E"/>
    <w:rsid w:val="007D5994"/>
    <w:rsid w:val="007D61E3"/>
    <w:rsid w:val="007D69E3"/>
    <w:rsid w:val="007D6D64"/>
    <w:rsid w:val="007D6FA7"/>
    <w:rsid w:val="007D78BC"/>
    <w:rsid w:val="007D7AE4"/>
    <w:rsid w:val="007D7C14"/>
    <w:rsid w:val="007E0019"/>
    <w:rsid w:val="007E0683"/>
    <w:rsid w:val="007E0A5D"/>
    <w:rsid w:val="007E0DE1"/>
    <w:rsid w:val="007E134D"/>
    <w:rsid w:val="007E170A"/>
    <w:rsid w:val="007E1742"/>
    <w:rsid w:val="007E2A44"/>
    <w:rsid w:val="007E3B42"/>
    <w:rsid w:val="007E4A3D"/>
    <w:rsid w:val="007E5171"/>
    <w:rsid w:val="007E51D2"/>
    <w:rsid w:val="007E5717"/>
    <w:rsid w:val="007E5822"/>
    <w:rsid w:val="007E5A56"/>
    <w:rsid w:val="007E5B8E"/>
    <w:rsid w:val="007E5C39"/>
    <w:rsid w:val="007E61C2"/>
    <w:rsid w:val="007E61CD"/>
    <w:rsid w:val="007E62E2"/>
    <w:rsid w:val="007E6AE9"/>
    <w:rsid w:val="007E6CBC"/>
    <w:rsid w:val="007E70ED"/>
    <w:rsid w:val="007E721F"/>
    <w:rsid w:val="007E77FC"/>
    <w:rsid w:val="007E7915"/>
    <w:rsid w:val="007E7E50"/>
    <w:rsid w:val="007F00D8"/>
    <w:rsid w:val="007F00E8"/>
    <w:rsid w:val="007F08A2"/>
    <w:rsid w:val="007F1243"/>
    <w:rsid w:val="007F197A"/>
    <w:rsid w:val="007F21A6"/>
    <w:rsid w:val="007F288A"/>
    <w:rsid w:val="007F2CD4"/>
    <w:rsid w:val="007F306D"/>
    <w:rsid w:val="007F30A5"/>
    <w:rsid w:val="007F3475"/>
    <w:rsid w:val="007F353D"/>
    <w:rsid w:val="007F35BE"/>
    <w:rsid w:val="007F374E"/>
    <w:rsid w:val="007F3C10"/>
    <w:rsid w:val="007F4CA1"/>
    <w:rsid w:val="007F4DDE"/>
    <w:rsid w:val="007F564A"/>
    <w:rsid w:val="007F611F"/>
    <w:rsid w:val="007F624B"/>
    <w:rsid w:val="007F656E"/>
    <w:rsid w:val="007F66EE"/>
    <w:rsid w:val="007F79BE"/>
    <w:rsid w:val="008005BE"/>
    <w:rsid w:val="00801137"/>
    <w:rsid w:val="008018FA"/>
    <w:rsid w:val="0080212D"/>
    <w:rsid w:val="0080271F"/>
    <w:rsid w:val="008027DA"/>
    <w:rsid w:val="00802A9B"/>
    <w:rsid w:val="00802CB9"/>
    <w:rsid w:val="00802DC9"/>
    <w:rsid w:val="00803739"/>
    <w:rsid w:val="008046B5"/>
    <w:rsid w:val="00804AD6"/>
    <w:rsid w:val="00804F2D"/>
    <w:rsid w:val="00805119"/>
    <w:rsid w:val="008057E8"/>
    <w:rsid w:val="00805A3C"/>
    <w:rsid w:val="00805B9B"/>
    <w:rsid w:val="00805FB0"/>
    <w:rsid w:val="00806161"/>
    <w:rsid w:val="00806558"/>
    <w:rsid w:val="0080692A"/>
    <w:rsid w:val="00806D64"/>
    <w:rsid w:val="00806E8F"/>
    <w:rsid w:val="008072D6"/>
    <w:rsid w:val="00807482"/>
    <w:rsid w:val="00807CDC"/>
    <w:rsid w:val="00810672"/>
    <w:rsid w:val="008109D4"/>
    <w:rsid w:val="00810B51"/>
    <w:rsid w:val="00811A05"/>
    <w:rsid w:val="00811E47"/>
    <w:rsid w:val="008121AC"/>
    <w:rsid w:val="0081254C"/>
    <w:rsid w:val="00812E84"/>
    <w:rsid w:val="008134CB"/>
    <w:rsid w:val="008137E2"/>
    <w:rsid w:val="008138BE"/>
    <w:rsid w:val="00813E33"/>
    <w:rsid w:val="008140F3"/>
    <w:rsid w:val="00814472"/>
    <w:rsid w:val="008148E6"/>
    <w:rsid w:val="00814FAA"/>
    <w:rsid w:val="00815050"/>
    <w:rsid w:val="008154BD"/>
    <w:rsid w:val="00815645"/>
    <w:rsid w:val="00815C08"/>
    <w:rsid w:val="008161E2"/>
    <w:rsid w:val="00816C34"/>
    <w:rsid w:val="00817606"/>
    <w:rsid w:val="00817F19"/>
    <w:rsid w:val="008208AD"/>
    <w:rsid w:val="00820D7E"/>
    <w:rsid w:val="00821182"/>
    <w:rsid w:val="00821FFC"/>
    <w:rsid w:val="00822415"/>
    <w:rsid w:val="008229D7"/>
    <w:rsid w:val="00822CD5"/>
    <w:rsid w:val="00822E66"/>
    <w:rsid w:val="00822E80"/>
    <w:rsid w:val="00822EF9"/>
    <w:rsid w:val="00824610"/>
    <w:rsid w:val="00824864"/>
    <w:rsid w:val="00824885"/>
    <w:rsid w:val="00824CAB"/>
    <w:rsid w:val="00825AAC"/>
    <w:rsid w:val="00825D1C"/>
    <w:rsid w:val="00826D7B"/>
    <w:rsid w:val="008276DE"/>
    <w:rsid w:val="00827750"/>
    <w:rsid w:val="00830320"/>
    <w:rsid w:val="00831247"/>
    <w:rsid w:val="00831A10"/>
    <w:rsid w:val="00831A47"/>
    <w:rsid w:val="00831C78"/>
    <w:rsid w:val="00831DC8"/>
    <w:rsid w:val="0083203B"/>
    <w:rsid w:val="00832A3B"/>
    <w:rsid w:val="00832D64"/>
    <w:rsid w:val="00832D77"/>
    <w:rsid w:val="008332E0"/>
    <w:rsid w:val="00833365"/>
    <w:rsid w:val="00833554"/>
    <w:rsid w:val="00833994"/>
    <w:rsid w:val="00833F2B"/>
    <w:rsid w:val="0083437D"/>
    <w:rsid w:val="00834A73"/>
    <w:rsid w:val="0083540F"/>
    <w:rsid w:val="0083683B"/>
    <w:rsid w:val="00836A1F"/>
    <w:rsid w:val="00836BC5"/>
    <w:rsid w:val="00836D38"/>
    <w:rsid w:val="00837225"/>
    <w:rsid w:val="00840205"/>
    <w:rsid w:val="008403D3"/>
    <w:rsid w:val="008404B1"/>
    <w:rsid w:val="00840995"/>
    <w:rsid w:val="00840AA8"/>
    <w:rsid w:val="00840CAE"/>
    <w:rsid w:val="008417BF"/>
    <w:rsid w:val="0084197D"/>
    <w:rsid w:val="00841F40"/>
    <w:rsid w:val="00842081"/>
    <w:rsid w:val="0084231A"/>
    <w:rsid w:val="00842A37"/>
    <w:rsid w:val="00843173"/>
    <w:rsid w:val="00843441"/>
    <w:rsid w:val="00843819"/>
    <w:rsid w:val="00843AD1"/>
    <w:rsid w:val="00843C10"/>
    <w:rsid w:val="00844C90"/>
    <w:rsid w:val="00844CA6"/>
    <w:rsid w:val="00844E06"/>
    <w:rsid w:val="00844FF7"/>
    <w:rsid w:val="00845535"/>
    <w:rsid w:val="008460AD"/>
    <w:rsid w:val="008464E1"/>
    <w:rsid w:val="00846A4A"/>
    <w:rsid w:val="00846E4F"/>
    <w:rsid w:val="00846F3A"/>
    <w:rsid w:val="008470BA"/>
    <w:rsid w:val="00850189"/>
    <w:rsid w:val="00850237"/>
    <w:rsid w:val="00850602"/>
    <w:rsid w:val="00850A64"/>
    <w:rsid w:val="00850D41"/>
    <w:rsid w:val="00850F79"/>
    <w:rsid w:val="00851278"/>
    <w:rsid w:val="00851742"/>
    <w:rsid w:val="00851A83"/>
    <w:rsid w:val="008524BD"/>
    <w:rsid w:val="00853695"/>
    <w:rsid w:val="00853989"/>
    <w:rsid w:val="00853B87"/>
    <w:rsid w:val="00853C49"/>
    <w:rsid w:val="00853D9E"/>
    <w:rsid w:val="00853F04"/>
    <w:rsid w:val="008542F4"/>
    <w:rsid w:val="00854DF2"/>
    <w:rsid w:val="00855287"/>
    <w:rsid w:val="008552AF"/>
    <w:rsid w:val="008552EE"/>
    <w:rsid w:val="00855E0C"/>
    <w:rsid w:val="00855FE4"/>
    <w:rsid w:val="00856B4A"/>
    <w:rsid w:val="00856ED4"/>
    <w:rsid w:val="0085781A"/>
    <w:rsid w:val="00857945"/>
    <w:rsid w:val="00857DC1"/>
    <w:rsid w:val="00860207"/>
    <w:rsid w:val="00860208"/>
    <w:rsid w:val="00860B29"/>
    <w:rsid w:val="00860EFF"/>
    <w:rsid w:val="008618C7"/>
    <w:rsid w:val="0086196D"/>
    <w:rsid w:val="008619F1"/>
    <w:rsid w:val="00861A32"/>
    <w:rsid w:val="00861E69"/>
    <w:rsid w:val="008625BA"/>
    <w:rsid w:val="008626EA"/>
    <w:rsid w:val="00862799"/>
    <w:rsid w:val="0086288C"/>
    <w:rsid w:val="0086292A"/>
    <w:rsid w:val="00862A36"/>
    <w:rsid w:val="00864636"/>
    <w:rsid w:val="008646A6"/>
    <w:rsid w:val="0086489F"/>
    <w:rsid w:val="00864968"/>
    <w:rsid w:val="008649D7"/>
    <w:rsid w:val="00864C64"/>
    <w:rsid w:val="00864E73"/>
    <w:rsid w:val="00865108"/>
    <w:rsid w:val="0086549F"/>
    <w:rsid w:val="00865657"/>
    <w:rsid w:val="008656E1"/>
    <w:rsid w:val="00866225"/>
    <w:rsid w:val="0086669D"/>
    <w:rsid w:val="008668E3"/>
    <w:rsid w:val="00866BFC"/>
    <w:rsid w:val="00866D5A"/>
    <w:rsid w:val="00866E94"/>
    <w:rsid w:val="0086712C"/>
    <w:rsid w:val="00867174"/>
    <w:rsid w:val="00867339"/>
    <w:rsid w:val="00867823"/>
    <w:rsid w:val="00867FDF"/>
    <w:rsid w:val="00870544"/>
    <w:rsid w:val="00870B35"/>
    <w:rsid w:val="00870B55"/>
    <w:rsid w:val="00870E0A"/>
    <w:rsid w:val="0087148D"/>
    <w:rsid w:val="00871BE8"/>
    <w:rsid w:val="00871DCF"/>
    <w:rsid w:val="008721FC"/>
    <w:rsid w:val="00872228"/>
    <w:rsid w:val="008728A5"/>
    <w:rsid w:val="00872BC0"/>
    <w:rsid w:val="00872E94"/>
    <w:rsid w:val="00872FD0"/>
    <w:rsid w:val="008730F9"/>
    <w:rsid w:val="0087383A"/>
    <w:rsid w:val="00873B51"/>
    <w:rsid w:val="00874147"/>
    <w:rsid w:val="00874206"/>
    <w:rsid w:val="008746A6"/>
    <w:rsid w:val="00874995"/>
    <w:rsid w:val="0087504E"/>
    <w:rsid w:val="00875183"/>
    <w:rsid w:val="008754E2"/>
    <w:rsid w:val="0087573A"/>
    <w:rsid w:val="00875CBB"/>
    <w:rsid w:val="00875F21"/>
    <w:rsid w:val="00875F38"/>
    <w:rsid w:val="0087679D"/>
    <w:rsid w:val="00877275"/>
    <w:rsid w:val="0087731A"/>
    <w:rsid w:val="008773FA"/>
    <w:rsid w:val="00877AA4"/>
    <w:rsid w:val="00880611"/>
    <w:rsid w:val="0088083C"/>
    <w:rsid w:val="0088131A"/>
    <w:rsid w:val="00881B01"/>
    <w:rsid w:val="008821DC"/>
    <w:rsid w:val="008827FC"/>
    <w:rsid w:val="00883E7D"/>
    <w:rsid w:val="00883FC6"/>
    <w:rsid w:val="00884028"/>
    <w:rsid w:val="0088471A"/>
    <w:rsid w:val="00884FAA"/>
    <w:rsid w:val="008856BC"/>
    <w:rsid w:val="0088582D"/>
    <w:rsid w:val="008861DC"/>
    <w:rsid w:val="00886408"/>
    <w:rsid w:val="008864CD"/>
    <w:rsid w:val="00886A8F"/>
    <w:rsid w:val="0088719A"/>
    <w:rsid w:val="008871B7"/>
    <w:rsid w:val="008878B7"/>
    <w:rsid w:val="0088796F"/>
    <w:rsid w:val="00887B4D"/>
    <w:rsid w:val="00887D58"/>
    <w:rsid w:val="00887E6A"/>
    <w:rsid w:val="008905AF"/>
    <w:rsid w:val="008906AF"/>
    <w:rsid w:val="00890CCC"/>
    <w:rsid w:val="00891046"/>
    <w:rsid w:val="00891D87"/>
    <w:rsid w:val="00891E75"/>
    <w:rsid w:val="00891FB9"/>
    <w:rsid w:val="008921B2"/>
    <w:rsid w:val="008927FD"/>
    <w:rsid w:val="00893084"/>
    <w:rsid w:val="00893490"/>
    <w:rsid w:val="008935EA"/>
    <w:rsid w:val="0089372B"/>
    <w:rsid w:val="00893F73"/>
    <w:rsid w:val="00894945"/>
    <w:rsid w:val="00894F2A"/>
    <w:rsid w:val="00895383"/>
    <w:rsid w:val="00895392"/>
    <w:rsid w:val="0089541B"/>
    <w:rsid w:val="008957AF"/>
    <w:rsid w:val="00896630"/>
    <w:rsid w:val="008969AC"/>
    <w:rsid w:val="00897B47"/>
    <w:rsid w:val="00897C98"/>
    <w:rsid w:val="008A0109"/>
    <w:rsid w:val="008A0131"/>
    <w:rsid w:val="008A091F"/>
    <w:rsid w:val="008A150D"/>
    <w:rsid w:val="008A15E9"/>
    <w:rsid w:val="008A1CF0"/>
    <w:rsid w:val="008A2001"/>
    <w:rsid w:val="008A21C2"/>
    <w:rsid w:val="008A2967"/>
    <w:rsid w:val="008A2B3C"/>
    <w:rsid w:val="008A33E0"/>
    <w:rsid w:val="008A34B8"/>
    <w:rsid w:val="008A3BDB"/>
    <w:rsid w:val="008A3BE4"/>
    <w:rsid w:val="008A4326"/>
    <w:rsid w:val="008A4A29"/>
    <w:rsid w:val="008A4F60"/>
    <w:rsid w:val="008A552C"/>
    <w:rsid w:val="008A5876"/>
    <w:rsid w:val="008A5B7B"/>
    <w:rsid w:val="008A5FA8"/>
    <w:rsid w:val="008A627D"/>
    <w:rsid w:val="008A6B38"/>
    <w:rsid w:val="008A7406"/>
    <w:rsid w:val="008B009D"/>
    <w:rsid w:val="008B0A28"/>
    <w:rsid w:val="008B0C18"/>
    <w:rsid w:val="008B0C1E"/>
    <w:rsid w:val="008B1086"/>
    <w:rsid w:val="008B227F"/>
    <w:rsid w:val="008B27A0"/>
    <w:rsid w:val="008B30C5"/>
    <w:rsid w:val="008B31C5"/>
    <w:rsid w:val="008B3329"/>
    <w:rsid w:val="008B3BC3"/>
    <w:rsid w:val="008B3D82"/>
    <w:rsid w:val="008B3E5A"/>
    <w:rsid w:val="008B4472"/>
    <w:rsid w:val="008B47CC"/>
    <w:rsid w:val="008B5688"/>
    <w:rsid w:val="008B57AA"/>
    <w:rsid w:val="008B57E6"/>
    <w:rsid w:val="008B5B8B"/>
    <w:rsid w:val="008B682C"/>
    <w:rsid w:val="008B7A13"/>
    <w:rsid w:val="008C061C"/>
    <w:rsid w:val="008C1397"/>
    <w:rsid w:val="008C17EA"/>
    <w:rsid w:val="008C20AA"/>
    <w:rsid w:val="008C26FD"/>
    <w:rsid w:val="008C2B66"/>
    <w:rsid w:val="008C308E"/>
    <w:rsid w:val="008C4584"/>
    <w:rsid w:val="008C4AE9"/>
    <w:rsid w:val="008C4D31"/>
    <w:rsid w:val="008C520E"/>
    <w:rsid w:val="008C556C"/>
    <w:rsid w:val="008C5AF1"/>
    <w:rsid w:val="008C5C2A"/>
    <w:rsid w:val="008C5D11"/>
    <w:rsid w:val="008C61D4"/>
    <w:rsid w:val="008C6A6C"/>
    <w:rsid w:val="008C6AA9"/>
    <w:rsid w:val="008C6E21"/>
    <w:rsid w:val="008C74E3"/>
    <w:rsid w:val="008C779E"/>
    <w:rsid w:val="008C7A0B"/>
    <w:rsid w:val="008C7D92"/>
    <w:rsid w:val="008D023D"/>
    <w:rsid w:val="008D0494"/>
    <w:rsid w:val="008D1053"/>
    <w:rsid w:val="008D123D"/>
    <w:rsid w:val="008D1272"/>
    <w:rsid w:val="008D127D"/>
    <w:rsid w:val="008D196B"/>
    <w:rsid w:val="008D1A5B"/>
    <w:rsid w:val="008D1EF7"/>
    <w:rsid w:val="008D31B3"/>
    <w:rsid w:val="008D327B"/>
    <w:rsid w:val="008D35FB"/>
    <w:rsid w:val="008D35FE"/>
    <w:rsid w:val="008D3C4F"/>
    <w:rsid w:val="008D3DAE"/>
    <w:rsid w:val="008D4848"/>
    <w:rsid w:val="008D49E9"/>
    <w:rsid w:val="008D4E66"/>
    <w:rsid w:val="008D50F7"/>
    <w:rsid w:val="008D53C5"/>
    <w:rsid w:val="008D57B3"/>
    <w:rsid w:val="008D58A4"/>
    <w:rsid w:val="008D5929"/>
    <w:rsid w:val="008D596D"/>
    <w:rsid w:val="008D5A0E"/>
    <w:rsid w:val="008D5EF1"/>
    <w:rsid w:val="008D61D0"/>
    <w:rsid w:val="008D644E"/>
    <w:rsid w:val="008D6B66"/>
    <w:rsid w:val="008D73DC"/>
    <w:rsid w:val="008E0009"/>
    <w:rsid w:val="008E0557"/>
    <w:rsid w:val="008E0BBB"/>
    <w:rsid w:val="008E1019"/>
    <w:rsid w:val="008E2A26"/>
    <w:rsid w:val="008E3202"/>
    <w:rsid w:val="008E3875"/>
    <w:rsid w:val="008E397D"/>
    <w:rsid w:val="008E39E6"/>
    <w:rsid w:val="008E5295"/>
    <w:rsid w:val="008E5759"/>
    <w:rsid w:val="008E5C11"/>
    <w:rsid w:val="008E6435"/>
    <w:rsid w:val="008E657B"/>
    <w:rsid w:val="008E6616"/>
    <w:rsid w:val="008E6731"/>
    <w:rsid w:val="008E6FEE"/>
    <w:rsid w:val="008E7368"/>
    <w:rsid w:val="008E743F"/>
    <w:rsid w:val="008E7572"/>
    <w:rsid w:val="008E7584"/>
    <w:rsid w:val="008E7927"/>
    <w:rsid w:val="008F026F"/>
    <w:rsid w:val="008F088E"/>
    <w:rsid w:val="008F10B6"/>
    <w:rsid w:val="008F17CA"/>
    <w:rsid w:val="008F1D42"/>
    <w:rsid w:val="008F238C"/>
    <w:rsid w:val="008F2C1C"/>
    <w:rsid w:val="008F2C81"/>
    <w:rsid w:val="008F3376"/>
    <w:rsid w:val="008F4D81"/>
    <w:rsid w:val="008F5CDF"/>
    <w:rsid w:val="008F5D73"/>
    <w:rsid w:val="008F60EA"/>
    <w:rsid w:val="008F60F9"/>
    <w:rsid w:val="008F65BC"/>
    <w:rsid w:val="008F6655"/>
    <w:rsid w:val="008F6C53"/>
    <w:rsid w:val="008F727E"/>
    <w:rsid w:val="008F7ADA"/>
    <w:rsid w:val="008F7EB6"/>
    <w:rsid w:val="0090071C"/>
    <w:rsid w:val="009007CE"/>
    <w:rsid w:val="00900C40"/>
    <w:rsid w:val="00900C55"/>
    <w:rsid w:val="009010B1"/>
    <w:rsid w:val="00901166"/>
    <w:rsid w:val="009019CD"/>
    <w:rsid w:val="00901E89"/>
    <w:rsid w:val="0090229C"/>
    <w:rsid w:val="0090309D"/>
    <w:rsid w:val="00903226"/>
    <w:rsid w:val="00903258"/>
    <w:rsid w:val="009048B4"/>
    <w:rsid w:val="009048CA"/>
    <w:rsid w:val="00904A7C"/>
    <w:rsid w:val="00904DED"/>
    <w:rsid w:val="00904F59"/>
    <w:rsid w:val="009050DF"/>
    <w:rsid w:val="0090565C"/>
    <w:rsid w:val="00905663"/>
    <w:rsid w:val="00906258"/>
    <w:rsid w:val="0090628E"/>
    <w:rsid w:val="00906491"/>
    <w:rsid w:val="00906B74"/>
    <w:rsid w:val="009071A0"/>
    <w:rsid w:val="00907651"/>
    <w:rsid w:val="00907E83"/>
    <w:rsid w:val="00907FB7"/>
    <w:rsid w:val="009101DA"/>
    <w:rsid w:val="00910602"/>
    <w:rsid w:val="0091068F"/>
    <w:rsid w:val="009109C9"/>
    <w:rsid w:val="00910AAC"/>
    <w:rsid w:val="00910B46"/>
    <w:rsid w:val="00910CEB"/>
    <w:rsid w:val="00910F83"/>
    <w:rsid w:val="00910FCF"/>
    <w:rsid w:val="00911884"/>
    <w:rsid w:val="00911F51"/>
    <w:rsid w:val="009120B8"/>
    <w:rsid w:val="00912361"/>
    <w:rsid w:val="009123B1"/>
    <w:rsid w:val="00912D95"/>
    <w:rsid w:val="00912ECE"/>
    <w:rsid w:val="0091337C"/>
    <w:rsid w:val="00913466"/>
    <w:rsid w:val="009136ED"/>
    <w:rsid w:val="00913DE9"/>
    <w:rsid w:val="00913EDF"/>
    <w:rsid w:val="00914413"/>
    <w:rsid w:val="00914821"/>
    <w:rsid w:val="00914B60"/>
    <w:rsid w:val="00914D6E"/>
    <w:rsid w:val="00915C87"/>
    <w:rsid w:val="00915D35"/>
    <w:rsid w:val="00915EAD"/>
    <w:rsid w:val="009160BD"/>
    <w:rsid w:val="00916F23"/>
    <w:rsid w:val="00916FC6"/>
    <w:rsid w:val="00917015"/>
    <w:rsid w:val="00917788"/>
    <w:rsid w:val="00917847"/>
    <w:rsid w:val="00917D3F"/>
    <w:rsid w:val="00920AB5"/>
    <w:rsid w:val="00920CC8"/>
    <w:rsid w:val="0092111A"/>
    <w:rsid w:val="0092148E"/>
    <w:rsid w:val="00922761"/>
    <w:rsid w:val="00922ADC"/>
    <w:rsid w:val="00923072"/>
    <w:rsid w:val="00923137"/>
    <w:rsid w:val="009231CE"/>
    <w:rsid w:val="009234B9"/>
    <w:rsid w:val="00923709"/>
    <w:rsid w:val="00924271"/>
    <w:rsid w:val="009242A6"/>
    <w:rsid w:val="0092446C"/>
    <w:rsid w:val="009247AF"/>
    <w:rsid w:val="009249DD"/>
    <w:rsid w:val="009258E1"/>
    <w:rsid w:val="00925937"/>
    <w:rsid w:val="00925AA9"/>
    <w:rsid w:val="009262F8"/>
    <w:rsid w:val="009263AA"/>
    <w:rsid w:val="00926858"/>
    <w:rsid w:val="00927448"/>
    <w:rsid w:val="00927460"/>
    <w:rsid w:val="009275CB"/>
    <w:rsid w:val="009279FE"/>
    <w:rsid w:val="009309B3"/>
    <w:rsid w:val="00930BB8"/>
    <w:rsid w:val="00930C80"/>
    <w:rsid w:val="00930E97"/>
    <w:rsid w:val="00931119"/>
    <w:rsid w:val="0093145E"/>
    <w:rsid w:val="009333D0"/>
    <w:rsid w:val="00933B5D"/>
    <w:rsid w:val="00933F23"/>
    <w:rsid w:val="00934234"/>
    <w:rsid w:val="0093436F"/>
    <w:rsid w:val="00934AA7"/>
    <w:rsid w:val="00935198"/>
    <w:rsid w:val="00936147"/>
    <w:rsid w:val="00936499"/>
    <w:rsid w:val="009368E4"/>
    <w:rsid w:val="00936D8F"/>
    <w:rsid w:val="00936ED8"/>
    <w:rsid w:val="00937CD3"/>
    <w:rsid w:val="0094056D"/>
    <w:rsid w:val="009406FB"/>
    <w:rsid w:val="00940989"/>
    <w:rsid w:val="00940994"/>
    <w:rsid w:val="00940A44"/>
    <w:rsid w:val="00940A49"/>
    <w:rsid w:val="00940DD8"/>
    <w:rsid w:val="00940FA8"/>
    <w:rsid w:val="009413A3"/>
    <w:rsid w:val="00941407"/>
    <w:rsid w:val="0094203E"/>
    <w:rsid w:val="009423C9"/>
    <w:rsid w:val="009428AA"/>
    <w:rsid w:val="009432D0"/>
    <w:rsid w:val="009440CD"/>
    <w:rsid w:val="009443E0"/>
    <w:rsid w:val="009444CB"/>
    <w:rsid w:val="0094535B"/>
    <w:rsid w:val="009457EC"/>
    <w:rsid w:val="00945F18"/>
    <w:rsid w:val="00945F4B"/>
    <w:rsid w:val="009460D9"/>
    <w:rsid w:val="0094628F"/>
    <w:rsid w:val="0094658A"/>
    <w:rsid w:val="00946AB3"/>
    <w:rsid w:val="00946C7C"/>
    <w:rsid w:val="00946CEA"/>
    <w:rsid w:val="00946D5B"/>
    <w:rsid w:val="00946F21"/>
    <w:rsid w:val="009478A6"/>
    <w:rsid w:val="00950013"/>
    <w:rsid w:val="00950485"/>
    <w:rsid w:val="00950878"/>
    <w:rsid w:val="00950C13"/>
    <w:rsid w:val="00951840"/>
    <w:rsid w:val="00951877"/>
    <w:rsid w:val="00951E3B"/>
    <w:rsid w:val="0095201E"/>
    <w:rsid w:val="00952BDB"/>
    <w:rsid w:val="00952C58"/>
    <w:rsid w:val="0095376B"/>
    <w:rsid w:val="00953788"/>
    <w:rsid w:val="00953AD6"/>
    <w:rsid w:val="00953C31"/>
    <w:rsid w:val="009541B8"/>
    <w:rsid w:val="009544C8"/>
    <w:rsid w:val="0095483A"/>
    <w:rsid w:val="00955081"/>
    <w:rsid w:val="00955254"/>
    <w:rsid w:val="009552D1"/>
    <w:rsid w:val="0095551A"/>
    <w:rsid w:val="009555E4"/>
    <w:rsid w:val="00955713"/>
    <w:rsid w:val="00955778"/>
    <w:rsid w:val="00955A8A"/>
    <w:rsid w:val="00955CF8"/>
    <w:rsid w:val="00955F22"/>
    <w:rsid w:val="00955FAC"/>
    <w:rsid w:val="009560BA"/>
    <w:rsid w:val="00956407"/>
    <w:rsid w:val="00957227"/>
    <w:rsid w:val="009574DC"/>
    <w:rsid w:val="00957C72"/>
    <w:rsid w:val="0096033A"/>
    <w:rsid w:val="00960494"/>
    <w:rsid w:val="00960AF9"/>
    <w:rsid w:val="00960BB3"/>
    <w:rsid w:val="00961A4B"/>
    <w:rsid w:val="00962281"/>
    <w:rsid w:val="009623C9"/>
    <w:rsid w:val="00962AC2"/>
    <w:rsid w:val="0096300C"/>
    <w:rsid w:val="00963282"/>
    <w:rsid w:val="009632DE"/>
    <w:rsid w:val="00963755"/>
    <w:rsid w:val="00963CD1"/>
    <w:rsid w:val="00963D1B"/>
    <w:rsid w:val="009640EF"/>
    <w:rsid w:val="00964462"/>
    <w:rsid w:val="00964970"/>
    <w:rsid w:val="009649F1"/>
    <w:rsid w:val="00965014"/>
    <w:rsid w:val="009651C1"/>
    <w:rsid w:val="00965957"/>
    <w:rsid w:val="009659F9"/>
    <w:rsid w:val="00966231"/>
    <w:rsid w:val="009668ED"/>
    <w:rsid w:val="00966B8D"/>
    <w:rsid w:val="00967066"/>
    <w:rsid w:val="0096708F"/>
    <w:rsid w:val="009679E3"/>
    <w:rsid w:val="00967FEE"/>
    <w:rsid w:val="00970423"/>
    <w:rsid w:val="0097062F"/>
    <w:rsid w:val="009707A7"/>
    <w:rsid w:val="0097114F"/>
    <w:rsid w:val="009712A8"/>
    <w:rsid w:val="00971AB9"/>
    <w:rsid w:val="00971C56"/>
    <w:rsid w:val="00971CE0"/>
    <w:rsid w:val="00971E74"/>
    <w:rsid w:val="00972D9D"/>
    <w:rsid w:val="0097310A"/>
    <w:rsid w:val="00973E1A"/>
    <w:rsid w:val="009744B5"/>
    <w:rsid w:val="00974823"/>
    <w:rsid w:val="00974A47"/>
    <w:rsid w:val="00974A6A"/>
    <w:rsid w:val="00974B22"/>
    <w:rsid w:val="00974B5F"/>
    <w:rsid w:val="00974D21"/>
    <w:rsid w:val="009754E5"/>
    <w:rsid w:val="00976354"/>
    <w:rsid w:val="00976963"/>
    <w:rsid w:val="00976DCD"/>
    <w:rsid w:val="009770E2"/>
    <w:rsid w:val="00977732"/>
    <w:rsid w:val="0098034B"/>
    <w:rsid w:val="009805E9"/>
    <w:rsid w:val="00980994"/>
    <w:rsid w:val="00980A7F"/>
    <w:rsid w:val="00980CB9"/>
    <w:rsid w:val="00980DA7"/>
    <w:rsid w:val="00980ECD"/>
    <w:rsid w:val="009819F7"/>
    <w:rsid w:val="00981B09"/>
    <w:rsid w:val="00981D7C"/>
    <w:rsid w:val="009825B7"/>
    <w:rsid w:val="0098296C"/>
    <w:rsid w:val="009829A1"/>
    <w:rsid w:val="009831BA"/>
    <w:rsid w:val="00983373"/>
    <w:rsid w:val="0098379D"/>
    <w:rsid w:val="0098508F"/>
    <w:rsid w:val="00985092"/>
    <w:rsid w:val="0098513C"/>
    <w:rsid w:val="00985509"/>
    <w:rsid w:val="009855A0"/>
    <w:rsid w:val="00985696"/>
    <w:rsid w:val="00985964"/>
    <w:rsid w:val="00985B62"/>
    <w:rsid w:val="00985C8A"/>
    <w:rsid w:val="0098619A"/>
    <w:rsid w:val="009867EC"/>
    <w:rsid w:val="00986C68"/>
    <w:rsid w:val="00987263"/>
    <w:rsid w:val="00987A91"/>
    <w:rsid w:val="009901A6"/>
    <w:rsid w:val="009901F0"/>
    <w:rsid w:val="0099035F"/>
    <w:rsid w:val="0099081E"/>
    <w:rsid w:val="00990820"/>
    <w:rsid w:val="00991446"/>
    <w:rsid w:val="00991B57"/>
    <w:rsid w:val="0099200F"/>
    <w:rsid w:val="00992276"/>
    <w:rsid w:val="0099227A"/>
    <w:rsid w:val="0099285F"/>
    <w:rsid w:val="00992C93"/>
    <w:rsid w:val="009934B6"/>
    <w:rsid w:val="0099451B"/>
    <w:rsid w:val="0099470B"/>
    <w:rsid w:val="00994C86"/>
    <w:rsid w:val="00994DFA"/>
    <w:rsid w:val="0099542F"/>
    <w:rsid w:val="00995624"/>
    <w:rsid w:val="00995E2D"/>
    <w:rsid w:val="0099616A"/>
    <w:rsid w:val="0099644F"/>
    <w:rsid w:val="0099677F"/>
    <w:rsid w:val="00997829"/>
    <w:rsid w:val="00997D1E"/>
    <w:rsid w:val="00997DDE"/>
    <w:rsid w:val="00997F32"/>
    <w:rsid w:val="00997F54"/>
    <w:rsid w:val="009A00B6"/>
    <w:rsid w:val="009A0278"/>
    <w:rsid w:val="009A02F0"/>
    <w:rsid w:val="009A040A"/>
    <w:rsid w:val="009A05A3"/>
    <w:rsid w:val="009A0920"/>
    <w:rsid w:val="009A0B2B"/>
    <w:rsid w:val="009A0B4F"/>
    <w:rsid w:val="009A0F13"/>
    <w:rsid w:val="009A18ED"/>
    <w:rsid w:val="009A2766"/>
    <w:rsid w:val="009A28B5"/>
    <w:rsid w:val="009A2D6E"/>
    <w:rsid w:val="009A3609"/>
    <w:rsid w:val="009A377D"/>
    <w:rsid w:val="009A3B38"/>
    <w:rsid w:val="009A4209"/>
    <w:rsid w:val="009A4255"/>
    <w:rsid w:val="009A439A"/>
    <w:rsid w:val="009A442B"/>
    <w:rsid w:val="009A44FA"/>
    <w:rsid w:val="009A4FE5"/>
    <w:rsid w:val="009A518D"/>
    <w:rsid w:val="009A5ADB"/>
    <w:rsid w:val="009A5D7A"/>
    <w:rsid w:val="009A67C9"/>
    <w:rsid w:val="009A68A2"/>
    <w:rsid w:val="009A68CF"/>
    <w:rsid w:val="009A6A57"/>
    <w:rsid w:val="009A6D8C"/>
    <w:rsid w:val="009A7AB3"/>
    <w:rsid w:val="009A7C8D"/>
    <w:rsid w:val="009B02CF"/>
    <w:rsid w:val="009B06AF"/>
    <w:rsid w:val="009B0A3C"/>
    <w:rsid w:val="009B1153"/>
    <w:rsid w:val="009B124E"/>
    <w:rsid w:val="009B1498"/>
    <w:rsid w:val="009B15CD"/>
    <w:rsid w:val="009B1640"/>
    <w:rsid w:val="009B1843"/>
    <w:rsid w:val="009B1A13"/>
    <w:rsid w:val="009B1AC1"/>
    <w:rsid w:val="009B1B04"/>
    <w:rsid w:val="009B23B8"/>
    <w:rsid w:val="009B249C"/>
    <w:rsid w:val="009B26D2"/>
    <w:rsid w:val="009B27EC"/>
    <w:rsid w:val="009B27F8"/>
    <w:rsid w:val="009B2D50"/>
    <w:rsid w:val="009B337F"/>
    <w:rsid w:val="009B33F7"/>
    <w:rsid w:val="009B3ACD"/>
    <w:rsid w:val="009B3E4B"/>
    <w:rsid w:val="009B40DA"/>
    <w:rsid w:val="009B44BB"/>
    <w:rsid w:val="009B479A"/>
    <w:rsid w:val="009B4827"/>
    <w:rsid w:val="009B488B"/>
    <w:rsid w:val="009B5CD9"/>
    <w:rsid w:val="009B5D5E"/>
    <w:rsid w:val="009B5DCB"/>
    <w:rsid w:val="009B5EBF"/>
    <w:rsid w:val="009B5EC8"/>
    <w:rsid w:val="009B629F"/>
    <w:rsid w:val="009B67DD"/>
    <w:rsid w:val="009B70F6"/>
    <w:rsid w:val="009B7B88"/>
    <w:rsid w:val="009C006E"/>
    <w:rsid w:val="009C01DE"/>
    <w:rsid w:val="009C07CC"/>
    <w:rsid w:val="009C0C50"/>
    <w:rsid w:val="009C1223"/>
    <w:rsid w:val="009C19D8"/>
    <w:rsid w:val="009C1A78"/>
    <w:rsid w:val="009C1E46"/>
    <w:rsid w:val="009C236D"/>
    <w:rsid w:val="009C2937"/>
    <w:rsid w:val="009C2CE8"/>
    <w:rsid w:val="009C2E3B"/>
    <w:rsid w:val="009C3003"/>
    <w:rsid w:val="009C3623"/>
    <w:rsid w:val="009C3A3B"/>
    <w:rsid w:val="009C428B"/>
    <w:rsid w:val="009C4352"/>
    <w:rsid w:val="009C47F8"/>
    <w:rsid w:val="009C4C6D"/>
    <w:rsid w:val="009C4DE9"/>
    <w:rsid w:val="009C52D4"/>
    <w:rsid w:val="009C5436"/>
    <w:rsid w:val="009C5942"/>
    <w:rsid w:val="009C6001"/>
    <w:rsid w:val="009C6152"/>
    <w:rsid w:val="009C6326"/>
    <w:rsid w:val="009C698A"/>
    <w:rsid w:val="009C75DB"/>
    <w:rsid w:val="009C7919"/>
    <w:rsid w:val="009C7ACB"/>
    <w:rsid w:val="009D00AC"/>
    <w:rsid w:val="009D06FA"/>
    <w:rsid w:val="009D0777"/>
    <w:rsid w:val="009D0827"/>
    <w:rsid w:val="009D11DB"/>
    <w:rsid w:val="009D19AC"/>
    <w:rsid w:val="009D1B1D"/>
    <w:rsid w:val="009D1C96"/>
    <w:rsid w:val="009D1DA8"/>
    <w:rsid w:val="009D230E"/>
    <w:rsid w:val="009D2503"/>
    <w:rsid w:val="009D252D"/>
    <w:rsid w:val="009D2B88"/>
    <w:rsid w:val="009D35B1"/>
    <w:rsid w:val="009D3833"/>
    <w:rsid w:val="009D3D0B"/>
    <w:rsid w:val="009D496D"/>
    <w:rsid w:val="009D4C61"/>
    <w:rsid w:val="009D5CD2"/>
    <w:rsid w:val="009D64D6"/>
    <w:rsid w:val="009D7303"/>
    <w:rsid w:val="009D7EB4"/>
    <w:rsid w:val="009E045B"/>
    <w:rsid w:val="009E050E"/>
    <w:rsid w:val="009E077C"/>
    <w:rsid w:val="009E0F45"/>
    <w:rsid w:val="009E10ED"/>
    <w:rsid w:val="009E1C88"/>
    <w:rsid w:val="009E1F2D"/>
    <w:rsid w:val="009E23FD"/>
    <w:rsid w:val="009E24B3"/>
    <w:rsid w:val="009E2F88"/>
    <w:rsid w:val="009E3414"/>
    <w:rsid w:val="009E3649"/>
    <w:rsid w:val="009E4226"/>
    <w:rsid w:val="009E44FB"/>
    <w:rsid w:val="009E4E46"/>
    <w:rsid w:val="009E4F01"/>
    <w:rsid w:val="009E54F6"/>
    <w:rsid w:val="009E5697"/>
    <w:rsid w:val="009E5B6E"/>
    <w:rsid w:val="009E5D08"/>
    <w:rsid w:val="009E673D"/>
    <w:rsid w:val="009E6993"/>
    <w:rsid w:val="009E6CB0"/>
    <w:rsid w:val="009E75B3"/>
    <w:rsid w:val="009E7614"/>
    <w:rsid w:val="009E77D0"/>
    <w:rsid w:val="009E7975"/>
    <w:rsid w:val="009E7AEC"/>
    <w:rsid w:val="009E7B2C"/>
    <w:rsid w:val="009E7BF5"/>
    <w:rsid w:val="009E7DD6"/>
    <w:rsid w:val="009F0043"/>
    <w:rsid w:val="009F038C"/>
    <w:rsid w:val="009F115F"/>
    <w:rsid w:val="009F1623"/>
    <w:rsid w:val="009F1729"/>
    <w:rsid w:val="009F1A71"/>
    <w:rsid w:val="009F1CFA"/>
    <w:rsid w:val="009F2289"/>
    <w:rsid w:val="009F29E6"/>
    <w:rsid w:val="009F2A59"/>
    <w:rsid w:val="009F2DFE"/>
    <w:rsid w:val="009F2E12"/>
    <w:rsid w:val="009F2F4B"/>
    <w:rsid w:val="009F3017"/>
    <w:rsid w:val="009F3368"/>
    <w:rsid w:val="009F33E6"/>
    <w:rsid w:val="009F3423"/>
    <w:rsid w:val="009F3648"/>
    <w:rsid w:val="009F36A9"/>
    <w:rsid w:val="009F385B"/>
    <w:rsid w:val="009F393B"/>
    <w:rsid w:val="009F3C05"/>
    <w:rsid w:val="009F3E5E"/>
    <w:rsid w:val="009F4007"/>
    <w:rsid w:val="009F40F9"/>
    <w:rsid w:val="009F4A5A"/>
    <w:rsid w:val="009F51EA"/>
    <w:rsid w:val="009F5967"/>
    <w:rsid w:val="009F5BBD"/>
    <w:rsid w:val="009F5DE8"/>
    <w:rsid w:val="009F622F"/>
    <w:rsid w:val="009F6803"/>
    <w:rsid w:val="009F6FE0"/>
    <w:rsid w:val="00A00812"/>
    <w:rsid w:val="00A0158D"/>
    <w:rsid w:val="00A01A40"/>
    <w:rsid w:val="00A01D1D"/>
    <w:rsid w:val="00A02083"/>
    <w:rsid w:val="00A02242"/>
    <w:rsid w:val="00A02A48"/>
    <w:rsid w:val="00A03B34"/>
    <w:rsid w:val="00A04B03"/>
    <w:rsid w:val="00A04FD5"/>
    <w:rsid w:val="00A054B7"/>
    <w:rsid w:val="00A05B54"/>
    <w:rsid w:val="00A05EF4"/>
    <w:rsid w:val="00A05FD4"/>
    <w:rsid w:val="00A0609A"/>
    <w:rsid w:val="00A067DF"/>
    <w:rsid w:val="00A06C64"/>
    <w:rsid w:val="00A06EF9"/>
    <w:rsid w:val="00A07448"/>
    <w:rsid w:val="00A07A8A"/>
    <w:rsid w:val="00A07BA0"/>
    <w:rsid w:val="00A11189"/>
    <w:rsid w:val="00A1194A"/>
    <w:rsid w:val="00A12779"/>
    <w:rsid w:val="00A12A9D"/>
    <w:rsid w:val="00A12C27"/>
    <w:rsid w:val="00A12E1C"/>
    <w:rsid w:val="00A13131"/>
    <w:rsid w:val="00A13299"/>
    <w:rsid w:val="00A1347E"/>
    <w:rsid w:val="00A1350E"/>
    <w:rsid w:val="00A13A35"/>
    <w:rsid w:val="00A13A8E"/>
    <w:rsid w:val="00A13F56"/>
    <w:rsid w:val="00A14061"/>
    <w:rsid w:val="00A14BC6"/>
    <w:rsid w:val="00A14E27"/>
    <w:rsid w:val="00A14FA5"/>
    <w:rsid w:val="00A1521F"/>
    <w:rsid w:val="00A15709"/>
    <w:rsid w:val="00A1592E"/>
    <w:rsid w:val="00A172A0"/>
    <w:rsid w:val="00A1744D"/>
    <w:rsid w:val="00A174A1"/>
    <w:rsid w:val="00A179B7"/>
    <w:rsid w:val="00A17A8D"/>
    <w:rsid w:val="00A20162"/>
    <w:rsid w:val="00A2066E"/>
    <w:rsid w:val="00A21244"/>
    <w:rsid w:val="00A218F6"/>
    <w:rsid w:val="00A219B8"/>
    <w:rsid w:val="00A21B4D"/>
    <w:rsid w:val="00A21FFC"/>
    <w:rsid w:val="00A22962"/>
    <w:rsid w:val="00A2341B"/>
    <w:rsid w:val="00A23908"/>
    <w:rsid w:val="00A23A07"/>
    <w:rsid w:val="00A23C48"/>
    <w:rsid w:val="00A23F9B"/>
    <w:rsid w:val="00A24348"/>
    <w:rsid w:val="00A25105"/>
    <w:rsid w:val="00A2533D"/>
    <w:rsid w:val="00A25565"/>
    <w:rsid w:val="00A259C3"/>
    <w:rsid w:val="00A26465"/>
    <w:rsid w:val="00A26BF1"/>
    <w:rsid w:val="00A2706E"/>
    <w:rsid w:val="00A2779B"/>
    <w:rsid w:val="00A27973"/>
    <w:rsid w:val="00A27D10"/>
    <w:rsid w:val="00A27F63"/>
    <w:rsid w:val="00A30022"/>
    <w:rsid w:val="00A302BA"/>
    <w:rsid w:val="00A308CE"/>
    <w:rsid w:val="00A30B5C"/>
    <w:rsid w:val="00A315F0"/>
    <w:rsid w:val="00A31A65"/>
    <w:rsid w:val="00A32291"/>
    <w:rsid w:val="00A322A4"/>
    <w:rsid w:val="00A32704"/>
    <w:rsid w:val="00A32DE4"/>
    <w:rsid w:val="00A32DED"/>
    <w:rsid w:val="00A331DA"/>
    <w:rsid w:val="00A3375B"/>
    <w:rsid w:val="00A339AA"/>
    <w:rsid w:val="00A33A87"/>
    <w:rsid w:val="00A33C42"/>
    <w:rsid w:val="00A34698"/>
    <w:rsid w:val="00A34E62"/>
    <w:rsid w:val="00A350E1"/>
    <w:rsid w:val="00A35427"/>
    <w:rsid w:val="00A35ED4"/>
    <w:rsid w:val="00A36127"/>
    <w:rsid w:val="00A36128"/>
    <w:rsid w:val="00A362EF"/>
    <w:rsid w:val="00A37379"/>
    <w:rsid w:val="00A376D1"/>
    <w:rsid w:val="00A3793D"/>
    <w:rsid w:val="00A37999"/>
    <w:rsid w:val="00A37ABA"/>
    <w:rsid w:val="00A40538"/>
    <w:rsid w:val="00A407D3"/>
    <w:rsid w:val="00A40851"/>
    <w:rsid w:val="00A40967"/>
    <w:rsid w:val="00A40D36"/>
    <w:rsid w:val="00A411CF"/>
    <w:rsid w:val="00A4145C"/>
    <w:rsid w:val="00A415D1"/>
    <w:rsid w:val="00A417CD"/>
    <w:rsid w:val="00A41828"/>
    <w:rsid w:val="00A41AB2"/>
    <w:rsid w:val="00A41C14"/>
    <w:rsid w:val="00A41D0B"/>
    <w:rsid w:val="00A41D82"/>
    <w:rsid w:val="00A41FB1"/>
    <w:rsid w:val="00A422A0"/>
    <w:rsid w:val="00A42998"/>
    <w:rsid w:val="00A42D6F"/>
    <w:rsid w:val="00A42EE5"/>
    <w:rsid w:val="00A433AF"/>
    <w:rsid w:val="00A43918"/>
    <w:rsid w:val="00A43926"/>
    <w:rsid w:val="00A43E40"/>
    <w:rsid w:val="00A440B6"/>
    <w:rsid w:val="00A442C3"/>
    <w:rsid w:val="00A44650"/>
    <w:rsid w:val="00A44762"/>
    <w:rsid w:val="00A447AC"/>
    <w:rsid w:val="00A4488D"/>
    <w:rsid w:val="00A45133"/>
    <w:rsid w:val="00A4535C"/>
    <w:rsid w:val="00A4541B"/>
    <w:rsid w:val="00A456BE"/>
    <w:rsid w:val="00A458C7"/>
    <w:rsid w:val="00A4665C"/>
    <w:rsid w:val="00A46D38"/>
    <w:rsid w:val="00A472C1"/>
    <w:rsid w:val="00A47914"/>
    <w:rsid w:val="00A5016B"/>
    <w:rsid w:val="00A501C4"/>
    <w:rsid w:val="00A501D1"/>
    <w:rsid w:val="00A516B5"/>
    <w:rsid w:val="00A5171D"/>
    <w:rsid w:val="00A5183D"/>
    <w:rsid w:val="00A51EF0"/>
    <w:rsid w:val="00A521E2"/>
    <w:rsid w:val="00A5223E"/>
    <w:rsid w:val="00A52355"/>
    <w:rsid w:val="00A52935"/>
    <w:rsid w:val="00A530EA"/>
    <w:rsid w:val="00A539B0"/>
    <w:rsid w:val="00A539F3"/>
    <w:rsid w:val="00A53EBD"/>
    <w:rsid w:val="00A5432E"/>
    <w:rsid w:val="00A54620"/>
    <w:rsid w:val="00A5472F"/>
    <w:rsid w:val="00A54752"/>
    <w:rsid w:val="00A54794"/>
    <w:rsid w:val="00A54D1A"/>
    <w:rsid w:val="00A5502E"/>
    <w:rsid w:val="00A55241"/>
    <w:rsid w:val="00A55848"/>
    <w:rsid w:val="00A55852"/>
    <w:rsid w:val="00A558EC"/>
    <w:rsid w:val="00A5601E"/>
    <w:rsid w:val="00A5644B"/>
    <w:rsid w:val="00A566A5"/>
    <w:rsid w:val="00A5686C"/>
    <w:rsid w:val="00A56976"/>
    <w:rsid w:val="00A56A31"/>
    <w:rsid w:val="00A56FE0"/>
    <w:rsid w:val="00A60021"/>
    <w:rsid w:val="00A60E57"/>
    <w:rsid w:val="00A60ECB"/>
    <w:rsid w:val="00A61601"/>
    <w:rsid w:val="00A619CC"/>
    <w:rsid w:val="00A61B95"/>
    <w:rsid w:val="00A61DC1"/>
    <w:rsid w:val="00A62686"/>
    <w:rsid w:val="00A62F41"/>
    <w:rsid w:val="00A63400"/>
    <w:rsid w:val="00A63F60"/>
    <w:rsid w:val="00A6497F"/>
    <w:rsid w:val="00A64B5B"/>
    <w:rsid w:val="00A651DA"/>
    <w:rsid w:val="00A65450"/>
    <w:rsid w:val="00A655A0"/>
    <w:rsid w:val="00A66C87"/>
    <w:rsid w:val="00A6712E"/>
    <w:rsid w:val="00A673E7"/>
    <w:rsid w:val="00A67507"/>
    <w:rsid w:val="00A67F15"/>
    <w:rsid w:val="00A67FB5"/>
    <w:rsid w:val="00A70085"/>
    <w:rsid w:val="00A70281"/>
    <w:rsid w:val="00A709C6"/>
    <w:rsid w:val="00A70B48"/>
    <w:rsid w:val="00A70CBF"/>
    <w:rsid w:val="00A70E78"/>
    <w:rsid w:val="00A70F45"/>
    <w:rsid w:val="00A712C0"/>
    <w:rsid w:val="00A71349"/>
    <w:rsid w:val="00A716BD"/>
    <w:rsid w:val="00A7190E"/>
    <w:rsid w:val="00A71C5B"/>
    <w:rsid w:val="00A72268"/>
    <w:rsid w:val="00A72812"/>
    <w:rsid w:val="00A7283C"/>
    <w:rsid w:val="00A7294F"/>
    <w:rsid w:val="00A73280"/>
    <w:rsid w:val="00A7383D"/>
    <w:rsid w:val="00A73889"/>
    <w:rsid w:val="00A73936"/>
    <w:rsid w:val="00A740A2"/>
    <w:rsid w:val="00A7516E"/>
    <w:rsid w:val="00A75980"/>
    <w:rsid w:val="00A75C52"/>
    <w:rsid w:val="00A75E90"/>
    <w:rsid w:val="00A7638A"/>
    <w:rsid w:val="00A767EF"/>
    <w:rsid w:val="00A76A09"/>
    <w:rsid w:val="00A76AB2"/>
    <w:rsid w:val="00A778F8"/>
    <w:rsid w:val="00A77F43"/>
    <w:rsid w:val="00A80021"/>
    <w:rsid w:val="00A80331"/>
    <w:rsid w:val="00A80A0D"/>
    <w:rsid w:val="00A80F36"/>
    <w:rsid w:val="00A810BD"/>
    <w:rsid w:val="00A8155E"/>
    <w:rsid w:val="00A81729"/>
    <w:rsid w:val="00A81BC9"/>
    <w:rsid w:val="00A822C6"/>
    <w:rsid w:val="00A826B5"/>
    <w:rsid w:val="00A83782"/>
    <w:rsid w:val="00A837D2"/>
    <w:rsid w:val="00A83D8D"/>
    <w:rsid w:val="00A84ADD"/>
    <w:rsid w:val="00A84C1A"/>
    <w:rsid w:val="00A84F3F"/>
    <w:rsid w:val="00A84FE7"/>
    <w:rsid w:val="00A85B10"/>
    <w:rsid w:val="00A869DC"/>
    <w:rsid w:val="00A86ED5"/>
    <w:rsid w:val="00A86FE6"/>
    <w:rsid w:val="00A87169"/>
    <w:rsid w:val="00A87221"/>
    <w:rsid w:val="00A87259"/>
    <w:rsid w:val="00A8733B"/>
    <w:rsid w:val="00A87882"/>
    <w:rsid w:val="00A87CFA"/>
    <w:rsid w:val="00A87F22"/>
    <w:rsid w:val="00A90480"/>
    <w:rsid w:val="00A90561"/>
    <w:rsid w:val="00A9070D"/>
    <w:rsid w:val="00A90790"/>
    <w:rsid w:val="00A909A9"/>
    <w:rsid w:val="00A90AAB"/>
    <w:rsid w:val="00A90CB5"/>
    <w:rsid w:val="00A90CCD"/>
    <w:rsid w:val="00A90EC4"/>
    <w:rsid w:val="00A9102A"/>
    <w:rsid w:val="00A910BE"/>
    <w:rsid w:val="00A91381"/>
    <w:rsid w:val="00A91C5E"/>
    <w:rsid w:val="00A91D23"/>
    <w:rsid w:val="00A92174"/>
    <w:rsid w:val="00A92381"/>
    <w:rsid w:val="00A92BD5"/>
    <w:rsid w:val="00A92E46"/>
    <w:rsid w:val="00A92FA2"/>
    <w:rsid w:val="00A93251"/>
    <w:rsid w:val="00A9331A"/>
    <w:rsid w:val="00A934A1"/>
    <w:rsid w:val="00A937DF"/>
    <w:rsid w:val="00A938F7"/>
    <w:rsid w:val="00A93C54"/>
    <w:rsid w:val="00A940D5"/>
    <w:rsid w:val="00A947D3"/>
    <w:rsid w:val="00A949F1"/>
    <w:rsid w:val="00A94BB0"/>
    <w:rsid w:val="00A94EFA"/>
    <w:rsid w:val="00A95577"/>
    <w:rsid w:val="00A9564E"/>
    <w:rsid w:val="00A9568B"/>
    <w:rsid w:val="00A9616D"/>
    <w:rsid w:val="00A96447"/>
    <w:rsid w:val="00A967CB"/>
    <w:rsid w:val="00A96839"/>
    <w:rsid w:val="00A96C37"/>
    <w:rsid w:val="00A97040"/>
    <w:rsid w:val="00A97167"/>
    <w:rsid w:val="00A973E7"/>
    <w:rsid w:val="00A979C5"/>
    <w:rsid w:val="00A97B0F"/>
    <w:rsid w:val="00A97DA5"/>
    <w:rsid w:val="00A97FDB"/>
    <w:rsid w:val="00A97FFA"/>
    <w:rsid w:val="00AA0B2B"/>
    <w:rsid w:val="00AA0E2B"/>
    <w:rsid w:val="00AA107F"/>
    <w:rsid w:val="00AA122E"/>
    <w:rsid w:val="00AA1420"/>
    <w:rsid w:val="00AA15C8"/>
    <w:rsid w:val="00AA1BE8"/>
    <w:rsid w:val="00AA20F7"/>
    <w:rsid w:val="00AA2E34"/>
    <w:rsid w:val="00AA2F66"/>
    <w:rsid w:val="00AA370D"/>
    <w:rsid w:val="00AA396E"/>
    <w:rsid w:val="00AA3A3A"/>
    <w:rsid w:val="00AA3C24"/>
    <w:rsid w:val="00AA3F19"/>
    <w:rsid w:val="00AA4EA3"/>
    <w:rsid w:val="00AA520F"/>
    <w:rsid w:val="00AA52DA"/>
    <w:rsid w:val="00AA5602"/>
    <w:rsid w:val="00AA5B60"/>
    <w:rsid w:val="00AA6052"/>
    <w:rsid w:val="00AA63D9"/>
    <w:rsid w:val="00AA653A"/>
    <w:rsid w:val="00AA7269"/>
    <w:rsid w:val="00AA788D"/>
    <w:rsid w:val="00AA791B"/>
    <w:rsid w:val="00AA79B3"/>
    <w:rsid w:val="00AB0423"/>
    <w:rsid w:val="00AB0FB3"/>
    <w:rsid w:val="00AB15AC"/>
    <w:rsid w:val="00AB1A58"/>
    <w:rsid w:val="00AB203B"/>
    <w:rsid w:val="00AB2242"/>
    <w:rsid w:val="00AB2A7D"/>
    <w:rsid w:val="00AB2D3F"/>
    <w:rsid w:val="00AB334F"/>
    <w:rsid w:val="00AB3633"/>
    <w:rsid w:val="00AB365B"/>
    <w:rsid w:val="00AB3DB1"/>
    <w:rsid w:val="00AB3E10"/>
    <w:rsid w:val="00AB3FF8"/>
    <w:rsid w:val="00AB450D"/>
    <w:rsid w:val="00AB4CE2"/>
    <w:rsid w:val="00AB4DB4"/>
    <w:rsid w:val="00AB5896"/>
    <w:rsid w:val="00AB5915"/>
    <w:rsid w:val="00AB65BC"/>
    <w:rsid w:val="00AB6A39"/>
    <w:rsid w:val="00AB6DAE"/>
    <w:rsid w:val="00AB6F97"/>
    <w:rsid w:val="00AB79E6"/>
    <w:rsid w:val="00AB7DF3"/>
    <w:rsid w:val="00AC06EE"/>
    <w:rsid w:val="00AC0EBF"/>
    <w:rsid w:val="00AC11C0"/>
    <w:rsid w:val="00AC16CF"/>
    <w:rsid w:val="00AC24A3"/>
    <w:rsid w:val="00AC253A"/>
    <w:rsid w:val="00AC2925"/>
    <w:rsid w:val="00AC2ABE"/>
    <w:rsid w:val="00AC2C95"/>
    <w:rsid w:val="00AC2D73"/>
    <w:rsid w:val="00AC2E5C"/>
    <w:rsid w:val="00AC32CA"/>
    <w:rsid w:val="00AC33C0"/>
    <w:rsid w:val="00AC3724"/>
    <w:rsid w:val="00AC436E"/>
    <w:rsid w:val="00AC469A"/>
    <w:rsid w:val="00AC5A71"/>
    <w:rsid w:val="00AC5E16"/>
    <w:rsid w:val="00AC5F24"/>
    <w:rsid w:val="00AC6B43"/>
    <w:rsid w:val="00AC6E7D"/>
    <w:rsid w:val="00AC6FA6"/>
    <w:rsid w:val="00AC7915"/>
    <w:rsid w:val="00AC7BC6"/>
    <w:rsid w:val="00AC7BEA"/>
    <w:rsid w:val="00AD08B8"/>
    <w:rsid w:val="00AD0918"/>
    <w:rsid w:val="00AD0E08"/>
    <w:rsid w:val="00AD189D"/>
    <w:rsid w:val="00AD19CE"/>
    <w:rsid w:val="00AD1DC1"/>
    <w:rsid w:val="00AD22BF"/>
    <w:rsid w:val="00AD2E7A"/>
    <w:rsid w:val="00AD32F3"/>
    <w:rsid w:val="00AD337C"/>
    <w:rsid w:val="00AD38F9"/>
    <w:rsid w:val="00AD3A63"/>
    <w:rsid w:val="00AD3B33"/>
    <w:rsid w:val="00AD4A89"/>
    <w:rsid w:val="00AD4D1A"/>
    <w:rsid w:val="00AD54A5"/>
    <w:rsid w:val="00AD67B5"/>
    <w:rsid w:val="00AD73AA"/>
    <w:rsid w:val="00AD785D"/>
    <w:rsid w:val="00AD7E20"/>
    <w:rsid w:val="00AE0CE9"/>
    <w:rsid w:val="00AE0DBC"/>
    <w:rsid w:val="00AE0F71"/>
    <w:rsid w:val="00AE1584"/>
    <w:rsid w:val="00AE15F0"/>
    <w:rsid w:val="00AE193D"/>
    <w:rsid w:val="00AE260A"/>
    <w:rsid w:val="00AE2815"/>
    <w:rsid w:val="00AE2CC5"/>
    <w:rsid w:val="00AE2F73"/>
    <w:rsid w:val="00AE4BFA"/>
    <w:rsid w:val="00AE5117"/>
    <w:rsid w:val="00AE579D"/>
    <w:rsid w:val="00AE5EB8"/>
    <w:rsid w:val="00AE6451"/>
    <w:rsid w:val="00AE64B9"/>
    <w:rsid w:val="00AF0872"/>
    <w:rsid w:val="00AF13E6"/>
    <w:rsid w:val="00AF1ED2"/>
    <w:rsid w:val="00AF2026"/>
    <w:rsid w:val="00AF2048"/>
    <w:rsid w:val="00AF2139"/>
    <w:rsid w:val="00AF2736"/>
    <w:rsid w:val="00AF2BA1"/>
    <w:rsid w:val="00AF389C"/>
    <w:rsid w:val="00AF38D6"/>
    <w:rsid w:val="00AF4205"/>
    <w:rsid w:val="00AF49AC"/>
    <w:rsid w:val="00AF53AE"/>
    <w:rsid w:val="00AF5528"/>
    <w:rsid w:val="00AF58BD"/>
    <w:rsid w:val="00AF6522"/>
    <w:rsid w:val="00AF6545"/>
    <w:rsid w:val="00AF6F1B"/>
    <w:rsid w:val="00AF7170"/>
    <w:rsid w:val="00AF7469"/>
    <w:rsid w:val="00AF74C0"/>
    <w:rsid w:val="00AF751F"/>
    <w:rsid w:val="00AF7531"/>
    <w:rsid w:val="00AF78A4"/>
    <w:rsid w:val="00AF796C"/>
    <w:rsid w:val="00AF7AE8"/>
    <w:rsid w:val="00AF7CA3"/>
    <w:rsid w:val="00AF7D96"/>
    <w:rsid w:val="00AF7E6E"/>
    <w:rsid w:val="00B0050F"/>
    <w:rsid w:val="00B01274"/>
    <w:rsid w:val="00B01A29"/>
    <w:rsid w:val="00B022BB"/>
    <w:rsid w:val="00B02EAD"/>
    <w:rsid w:val="00B03DDC"/>
    <w:rsid w:val="00B03E9D"/>
    <w:rsid w:val="00B03F24"/>
    <w:rsid w:val="00B04352"/>
    <w:rsid w:val="00B04626"/>
    <w:rsid w:val="00B047F3"/>
    <w:rsid w:val="00B04DD6"/>
    <w:rsid w:val="00B04E5F"/>
    <w:rsid w:val="00B0517F"/>
    <w:rsid w:val="00B051AF"/>
    <w:rsid w:val="00B0562C"/>
    <w:rsid w:val="00B05D87"/>
    <w:rsid w:val="00B05F23"/>
    <w:rsid w:val="00B05F5C"/>
    <w:rsid w:val="00B0610B"/>
    <w:rsid w:val="00B0621A"/>
    <w:rsid w:val="00B0708B"/>
    <w:rsid w:val="00B0783D"/>
    <w:rsid w:val="00B078E9"/>
    <w:rsid w:val="00B07B06"/>
    <w:rsid w:val="00B07B53"/>
    <w:rsid w:val="00B103B5"/>
    <w:rsid w:val="00B109BA"/>
    <w:rsid w:val="00B1166D"/>
    <w:rsid w:val="00B12872"/>
    <w:rsid w:val="00B1296B"/>
    <w:rsid w:val="00B12F8C"/>
    <w:rsid w:val="00B1318B"/>
    <w:rsid w:val="00B133C2"/>
    <w:rsid w:val="00B13BBB"/>
    <w:rsid w:val="00B13F11"/>
    <w:rsid w:val="00B13F5C"/>
    <w:rsid w:val="00B14060"/>
    <w:rsid w:val="00B140BC"/>
    <w:rsid w:val="00B141BA"/>
    <w:rsid w:val="00B144C1"/>
    <w:rsid w:val="00B1454E"/>
    <w:rsid w:val="00B14726"/>
    <w:rsid w:val="00B14AEB"/>
    <w:rsid w:val="00B14D10"/>
    <w:rsid w:val="00B14F6E"/>
    <w:rsid w:val="00B15232"/>
    <w:rsid w:val="00B15B01"/>
    <w:rsid w:val="00B15D4E"/>
    <w:rsid w:val="00B160CF"/>
    <w:rsid w:val="00B167C2"/>
    <w:rsid w:val="00B17726"/>
    <w:rsid w:val="00B1784F"/>
    <w:rsid w:val="00B17870"/>
    <w:rsid w:val="00B17DC5"/>
    <w:rsid w:val="00B17E26"/>
    <w:rsid w:val="00B17FA7"/>
    <w:rsid w:val="00B20646"/>
    <w:rsid w:val="00B21492"/>
    <w:rsid w:val="00B21BF2"/>
    <w:rsid w:val="00B2252D"/>
    <w:rsid w:val="00B22962"/>
    <w:rsid w:val="00B22CDB"/>
    <w:rsid w:val="00B22E67"/>
    <w:rsid w:val="00B22EAD"/>
    <w:rsid w:val="00B2335C"/>
    <w:rsid w:val="00B23C5B"/>
    <w:rsid w:val="00B23C6D"/>
    <w:rsid w:val="00B23EC8"/>
    <w:rsid w:val="00B2411E"/>
    <w:rsid w:val="00B24C81"/>
    <w:rsid w:val="00B24D5E"/>
    <w:rsid w:val="00B24E45"/>
    <w:rsid w:val="00B2514B"/>
    <w:rsid w:val="00B26083"/>
    <w:rsid w:val="00B270E9"/>
    <w:rsid w:val="00B27498"/>
    <w:rsid w:val="00B302B2"/>
    <w:rsid w:val="00B305C5"/>
    <w:rsid w:val="00B30B8E"/>
    <w:rsid w:val="00B30CC9"/>
    <w:rsid w:val="00B30D6B"/>
    <w:rsid w:val="00B318B3"/>
    <w:rsid w:val="00B31BB4"/>
    <w:rsid w:val="00B32E19"/>
    <w:rsid w:val="00B33DED"/>
    <w:rsid w:val="00B34785"/>
    <w:rsid w:val="00B34C69"/>
    <w:rsid w:val="00B3569D"/>
    <w:rsid w:val="00B35D8D"/>
    <w:rsid w:val="00B36510"/>
    <w:rsid w:val="00B36578"/>
    <w:rsid w:val="00B365B2"/>
    <w:rsid w:val="00B366FF"/>
    <w:rsid w:val="00B369EC"/>
    <w:rsid w:val="00B370D6"/>
    <w:rsid w:val="00B37593"/>
    <w:rsid w:val="00B377CE"/>
    <w:rsid w:val="00B378E9"/>
    <w:rsid w:val="00B40106"/>
    <w:rsid w:val="00B402A0"/>
    <w:rsid w:val="00B402F3"/>
    <w:rsid w:val="00B40925"/>
    <w:rsid w:val="00B40E30"/>
    <w:rsid w:val="00B412C7"/>
    <w:rsid w:val="00B4146A"/>
    <w:rsid w:val="00B41878"/>
    <w:rsid w:val="00B41CBD"/>
    <w:rsid w:val="00B42173"/>
    <w:rsid w:val="00B42579"/>
    <w:rsid w:val="00B42726"/>
    <w:rsid w:val="00B44563"/>
    <w:rsid w:val="00B44955"/>
    <w:rsid w:val="00B44A9F"/>
    <w:rsid w:val="00B44B05"/>
    <w:rsid w:val="00B44BAC"/>
    <w:rsid w:val="00B44D4C"/>
    <w:rsid w:val="00B45928"/>
    <w:rsid w:val="00B459A4"/>
    <w:rsid w:val="00B463CD"/>
    <w:rsid w:val="00B4691B"/>
    <w:rsid w:val="00B46F6E"/>
    <w:rsid w:val="00B47758"/>
    <w:rsid w:val="00B50B8A"/>
    <w:rsid w:val="00B5109F"/>
    <w:rsid w:val="00B510D4"/>
    <w:rsid w:val="00B51410"/>
    <w:rsid w:val="00B51441"/>
    <w:rsid w:val="00B519FD"/>
    <w:rsid w:val="00B522ED"/>
    <w:rsid w:val="00B52653"/>
    <w:rsid w:val="00B527EA"/>
    <w:rsid w:val="00B5291E"/>
    <w:rsid w:val="00B5398A"/>
    <w:rsid w:val="00B53AF9"/>
    <w:rsid w:val="00B53FBA"/>
    <w:rsid w:val="00B54DF4"/>
    <w:rsid w:val="00B55134"/>
    <w:rsid w:val="00B55329"/>
    <w:rsid w:val="00B553BC"/>
    <w:rsid w:val="00B55732"/>
    <w:rsid w:val="00B56C04"/>
    <w:rsid w:val="00B56DAC"/>
    <w:rsid w:val="00B56EB9"/>
    <w:rsid w:val="00B56F6E"/>
    <w:rsid w:val="00B57B2E"/>
    <w:rsid w:val="00B57E12"/>
    <w:rsid w:val="00B6000A"/>
    <w:rsid w:val="00B608A5"/>
    <w:rsid w:val="00B60C48"/>
    <w:rsid w:val="00B60D29"/>
    <w:rsid w:val="00B60DE2"/>
    <w:rsid w:val="00B61422"/>
    <w:rsid w:val="00B617C1"/>
    <w:rsid w:val="00B626D6"/>
    <w:rsid w:val="00B62D62"/>
    <w:rsid w:val="00B62F29"/>
    <w:rsid w:val="00B6307D"/>
    <w:rsid w:val="00B63260"/>
    <w:rsid w:val="00B637FB"/>
    <w:rsid w:val="00B63F72"/>
    <w:rsid w:val="00B6405A"/>
    <w:rsid w:val="00B643BC"/>
    <w:rsid w:val="00B647B6"/>
    <w:rsid w:val="00B64AC7"/>
    <w:rsid w:val="00B64B9E"/>
    <w:rsid w:val="00B64E9B"/>
    <w:rsid w:val="00B64FB1"/>
    <w:rsid w:val="00B6510A"/>
    <w:rsid w:val="00B65D86"/>
    <w:rsid w:val="00B65E92"/>
    <w:rsid w:val="00B66009"/>
    <w:rsid w:val="00B661E4"/>
    <w:rsid w:val="00B6657B"/>
    <w:rsid w:val="00B667E9"/>
    <w:rsid w:val="00B66B7E"/>
    <w:rsid w:val="00B66DCD"/>
    <w:rsid w:val="00B67432"/>
    <w:rsid w:val="00B67518"/>
    <w:rsid w:val="00B677FB"/>
    <w:rsid w:val="00B67D25"/>
    <w:rsid w:val="00B67DA2"/>
    <w:rsid w:val="00B701A3"/>
    <w:rsid w:val="00B7066D"/>
    <w:rsid w:val="00B71584"/>
    <w:rsid w:val="00B715F7"/>
    <w:rsid w:val="00B71A6C"/>
    <w:rsid w:val="00B71C5F"/>
    <w:rsid w:val="00B71F9B"/>
    <w:rsid w:val="00B722A0"/>
    <w:rsid w:val="00B72566"/>
    <w:rsid w:val="00B72771"/>
    <w:rsid w:val="00B72A4E"/>
    <w:rsid w:val="00B72FCC"/>
    <w:rsid w:val="00B730CE"/>
    <w:rsid w:val="00B7348A"/>
    <w:rsid w:val="00B73AF2"/>
    <w:rsid w:val="00B74A65"/>
    <w:rsid w:val="00B74E6E"/>
    <w:rsid w:val="00B74F35"/>
    <w:rsid w:val="00B75FC1"/>
    <w:rsid w:val="00B765D4"/>
    <w:rsid w:val="00B76B00"/>
    <w:rsid w:val="00B76C27"/>
    <w:rsid w:val="00B7724B"/>
    <w:rsid w:val="00B77519"/>
    <w:rsid w:val="00B77972"/>
    <w:rsid w:val="00B77CE3"/>
    <w:rsid w:val="00B77E63"/>
    <w:rsid w:val="00B8079D"/>
    <w:rsid w:val="00B80AC0"/>
    <w:rsid w:val="00B80B31"/>
    <w:rsid w:val="00B80BAC"/>
    <w:rsid w:val="00B80E9E"/>
    <w:rsid w:val="00B812E3"/>
    <w:rsid w:val="00B81EAD"/>
    <w:rsid w:val="00B81F51"/>
    <w:rsid w:val="00B82396"/>
    <w:rsid w:val="00B82909"/>
    <w:rsid w:val="00B831D7"/>
    <w:rsid w:val="00B833CB"/>
    <w:rsid w:val="00B8363C"/>
    <w:rsid w:val="00B8377E"/>
    <w:rsid w:val="00B841A0"/>
    <w:rsid w:val="00B84635"/>
    <w:rsid w:val="00B84682"/>
    <w:rsid w:val="00B8484C"/>
    <w:rsid w:val="00B858D1"/>
    <w:rsid w:val="00B85A77"/>
    <w:rsid w:val="00B85C90"/>
    <w:rsid w:val="00B85D69"/>
    <w:rsid w:val="00B85F0C"/>
    <w:rsid w:val="00B862BA"/>
    <w:rsid w:val="00B86493"/>
    <w:rsid w:val="00B8750E"/>
    <w:rsid w:val="00B87927"/>
    <w:rsid w:val="00B87BB8"/>
    <w:rsid w:val="00B87F0F"/>
    <w:rsid w:val="00B9021A"/>
    <w:rsid w:val="00B90270"/>
    <w:rsid w:val="00B909A4"/>
    <w:rsid w:val="00B91D0B"/>
    <w:rsid w:val="00B91FF6"/>
    <w:rsid w:val="00B929FB"/>
    <w:rsid w:val="00B92D1C"/>
    <w:rsid w:val="00B92DF4"/>
    <w:rsid w:val="00B92EB3"/>
    <w:rsid w:val="00B935F3"/>
    <w:rsid w:val="00B9386C"/>
    <w:rsid w:val="00B938CC"/>
    <w:rsid w:val="00B939B1"/>
    <w:rsid w:val="00B93DD6"/>
    <w:rsid w:val="00B93EB5"/>
    <w:rsid w:val="00B94A90"/>
    <w:rsid w:val="00B94C5D"/>
    <w:rsid w:val="00B95FB0"/>
    <w:rsid w:val="00B96216"/>
    <w:rsid w:val="00B96734"/>
    <w:rsid w:val="00B96FBA"/>
    <w:rsid w:val="00B97587"/>
    <w:rsid w:val="00B978A8"/>
    <w:rsid w:val="00B97979"/>
    <w:rsid w:val="00B97C09"/>
    <w:rsid w:val="00BA02A0"/>
    <w:rsid w:val="00BA04E2"/>
    <w:rsid w:val="00BA1036"/>
    <w:rsid w:val="00BA1707"/>
    <w:rsid w:val="00BA1793"/>
    <w:rsid w:val="00BA1A53"/>
    <w:rsid w:val="00BA1D8D"/>
    <w:rsid w:val="00BA1F16"/>
    <w:rsid w:val="00BA25DD"/>
    <w:rsid w:val="00BA2B56"/>
    <w:rsid w:val="00BA2D29"/>
    <w:rsid w:val="00BA30B5"/>
    <w:rsid w:val="00BA47DB"/>
    <w:rsid w:val="00BA4FC1"/>
    <w:rsid w:val="00BA503D"/>
    <w:rsid w:val="00BA5305"/>
    <w:rsid w:val="00BA5376"/>
    <w:rsid w:val="00BA5B4D"/>
    <w:rsid w:val="00BA5C6E"/>
    <w:rsid w:val="00BA6025"/>
    <w:rsid w:val="00BA658C"/>
    <w:rsid w:val="00BA6960"/>
    <w:rsid w:val="00BA6A48"/>
    <w:rsid w:val="00BA6D75"/>
    <w:rsid w:val="00BA796D"/>
    <w:rsid w:val="00BA7995"/>
    <w:rsid w:val="00BB0653"/>
    <w:rsid w:val="00BB08D5"/>
    <w:rsid w:val="00BB0F55"/>
    <w:rsid w:val="00BB1593"/>
    <w:rsid w:val="00BB1FE9"/>
    <w:rsid w:val="00BB3085"/>
    <w:rsid w:val="00BB31B3"/>
    <w:rsid w:val="00BB3232"/>
    <w:rsid w:val="00BB3565"/>
    <w:rsid w:val="00BB3A1C"/>
    <w:rsid w:val="00BB3CCE"/>
    <w:rsid w:val="00BB4400"/>
    <w:rsid w:val="00BB50FB"/>
    <w:rsid w:val="00BB5104"/>
    <w:rsid w:val="00BB5410"/>
    <w:rsid w:val="00BB56FA"/>
    <w:rsid w:val="00BB647A"/>
    <w:rsid w:val="00BB663B"/>
    <w:rsid w:val="00BB6685"/>
    <w:rsid w:val="00BB6C49"/>
    <w:rsid w:val="00BB6FDB"/>
    <w:rsid w:val="00BB725E"/>
    <w:rsid w:val="00BC00D2"/>
    <w:rsid w:val="00BC014B"/>
    <w:rsid w:val="00BC0290"/>
    <w:rsid w:val="00BC03BD"/>
    <w:rsid w:val="00BC0A2E"/>
    <w:rsid w:val="00BC0B33"/>
    <w:rsid w:val="00BC0F6E"/>
    <w:rsid w:val="00BC0F9A"/>
    <w:rsid w:val="00BC10D9"/>
    <w:rsid w:val="00BC12DB"/>
    <w:rsid w:val="00BC1395"/>
    <w:rsid w:val="00BC13E4"/>
    <w:rsid w:val="00BC1FEA"/>
    <w:rsid w:val="00BC2264"/>
    <w:rsid w:val="00BC226C"/>
    <w:rsid w:val="00BC294E"/>
    <w:rsid w:val="00BC3692"/>
    <w:rsid w:val="00BC36E2"/>
    <w:rsid w:val="00BC3EFE"/>
    <w:rsid w:val="00BC40E4"/>
    <w:rsid w:val="00BC4DCC"/>
    <w:rsid w:val="00BC5A87"/>
    <w:rsid w:val="00BC5B27"/>
    <w:rsid w:val="00BC6093"/>
    <w:rsid w:val="00BC69DC"/>
    <w:rsid w:val="00BC6F0C"/>
    <w:rsid w:val="00BC77FE"/>
    <w:rsid w:val="00BC79FB"/>
    <w:rsid w:val="00BC7FBA"/>
    <w:rsid w:val="00BD0727"/>
    <w:rsid w:val="00BD1342"/>
    <w:rsid w:val="00BD18C5"/>
    <w:rsid w:val="00BD18C8"/>
    <w:rsid w:val="00BD1FCD"/>
    <w:rsid w:val="00BD29FA"/>
    <w:rsid w:val="00BD2D94"/>
    <w:rsid w:val="00BD366A"/>
    <w:rsid w:val="00BD3941"/>
    <w:rsid w:val="00BD3A46"/>
    <w:rsid w:val="00BD40CB"/>
    <w:rsid w:val="00BD4858"/>
    <w:rsid w:val="00BD4AA5"/>
    <w:rsid w:val="00BD4C84"/>
    <w:rsid w:val="00BD4FB7"/>
    <w:rsid w:val="00BD5890"/>
    <w:rsid w:val="00BD6A89"/>
    <w:rsid w:val="00BD6D4F"/>
    <w:rsid w:val="00BD704C"/>
    <w:rsid w:val="00BD7AB7"/>
    <w:rsid w:val="00BE0F8A"/>
    <w:rsid w:val="00BE1171"/>
    <w:rsid w:val="00BE1352"/>
    <w:rsid w:val="00BE17FF"/>
    <w:rsid w:val="00BE1ADB"/>
    <w:rsid w:val="00BE217F"/>
    <w:rsid w:val="00BE286B"/>
    <w:rsid w:val="00BE291F"/>
    <w:rsid w:val="00BE2A39"/>
    <w:rsid w:val="00BE2BC7"/>
    <w:rsid w:val="00BE377E"/>
    <w:rsid w:val="00BE3891"/>
    <w:rsid w:val="00BE3BD8"/>
    <w:rsid w:val="00BE4892"/>
    <w:rsid w:val="00BE4DAC"/>
    <w:rsid w:val="00BE53D9"/>
    <w:rsid w:val="00BE55CE"/>
    <w:rsid w:val="00BE57FD"/>
    <w:rsid w:val="00BE5CD0"/>
    <w:rsid w:val="00BE5D15"/>
    <w:rsid w:val="00BE64DD"/>
    <w:rsid w:val="00BE6533"/>
    <w:rsid w:val="00BE6D1B"/>
    <w:rsid w:val="00BE70B4"/>
    <w:rsid w:val="00BE73CC"/>
    <w:rsid w:val="00BE7483"/>
    <w:rsid w:val="00BE7A71"/>
    <w:rsid w:val="00BE7B2C"/>
    <w:rsid w:val="00BF00A8"/>
    <w:rsid w:val="00BF020C"/>
    <w:rsid w:val="00BF04D4"/>
    <w:rsid w:val="00BF0DAB"/>
    <w:rsid w:val="00BF1312"/>
    <w:rsid w:val="00BF1601"/>
    <w:rsid w:val="00BF21C6"/>
    <w:rsid w:val="00BF28DF"/>
    <w:rsid w:val="00BF3826"/>
    <w:rsid w:val="00BF38DB"/>
    <w:rsid w:val="00BF5329"/>
    <w:rsid w:val="00BF595D"/>
    <w:rsid w:val="00BF5D0C"/>
    <w:rsid w:val="00BF670A"/>
    <w:rsid w:val="00BF688F"/>
    <w:rsid w:val="00BF6C93"/>
    <w:rsid w:val="00BF705B"/>
    <w:rsid w:val="00BF7C0E"/>
    <w:rsid w:val="00C001E9"/>
    <w:rsid w:val="00C0093B"/>
    <w:rsid w:val="00C00F16"/>
    <w:rsid w:val="00C01296"/>
    <w:rsid w:val="00C0171C"/>
    <w:rsid w:val="00C0190F"/>
    <w:rsid w:val="00C01D7D"/>
    <w:rsid w:val="00C025F9"/>
    <w:rsid w:val="00C028B3"/>
    <w:rsid w:val="00C02C94"/>
    <w:rsid w:val="00C02DD2"/>
    <w:rsid w:val="00C03B96"/>
    <w:rsid w:val="00C03D27"/>
    <w:rsid w:val="00C03D6D"/>
    <w:rsid w:val="00C047E5"/>
    <w:rsid w:val="00C04D43"/>
    <w:rsid w:val="00C04E7C"/>
    <w:rsid w:val="00C05B8F"/>
    <w:rsid w:val="00C05C08"/>
    <w:rsid w:val="00C05D67"/>
    <w:rsid w:val="00C061B6"/>
    <w:rsid w:val="00C062FD"/>
    <w:rsid w:val="00C06700"/>
    <w:rsid w:val="00C06873"/>
    <w:rsid w:val="00C06A85"/>
    <w:rsid w:val="00C077AC"/>
    <w:rsid w:val="00C10070"/>
    <w:rsid w:val="00C109D1"/>
    <w:rsid w:val="00C10C69"/>
    <w:rsid w:val="00C10D19"/>
    <w:rsid w:val="00C11214"/>
    <w:rsid w:val="00C11575"/>
    <w:rsid w:val="00C1162E"/>
    <w:rsid w:val="00C11FC4"/>
    <w:rsid w:val="00C1246D"/>
    <w:rsid w:val="00C12C1D"/>
    <w:rsid w:val="00C131C7"/>
    <w:rsid w:val="00C13368"/>
    <w:rsid w:val="00C139D2"/>
    <w:rsid w:val="00C14155"/>
    <w:rsid w:val="00C148AB"/>
    <w:rsid w:val="00C1512A"/>
    <w:rsid w:val="00C151D8"/>
    <w:rsid w:val="00C15546"/>
    <w:rsid w:val="00C15C10"/>
    <w:rsid w:val="00C15FB3"/>
    <w:rsid w:val="00C16725"/>
    <w:rsid w:val="00C170E5"/>
    <w:rsid w:val="00C17152"/>
    <w:rsid w:val="00C1794C"/>
    <w:rsid w:val="00C17A26"/>
    <w:rsid w:val="00C17C8B"/>
    <w:rsid w:val="00C17F34"/>
    <w:rsid w:val="00C17F98"/>
    <w:rsid w:val="00C2040C"/>
    <w:rsid w:val="00C20729"/>
    <w:rsid w:val="00C2171E"/>
    <w:rsid w:val="00C2193B"/>
    <w:rsid w:val="00C21AFE"/>
    <w:rsid w:val="00C21C3C"/>
    <w:rsid w:val="00C21E24"/>
    <w:rsid w:val="00C21EE3"/>
    <w:rsid w:val="00C22438"/>
    <w:rsid w:val="00C22B9F"/>
    <w:rsid w:val="00C2319C"/>
    <w:rsid w:val="00C23405"/>
    <w:rsid w:val="00C2365E"/>
    <w:rsid w:val="00C23AE0"/>
    <w:rsid w:val="00C23AFF"/>
    <w:rsid w:val="00C23C08"/>
    <w:rsid w:val="00C23F8C"/>
    <w:rsid w:val="00C23FBD"/>
    <w:rsid w:val="00C24C3F"/>
    <w:rsid w:val="00C24D5C"/>
    <w:rsid w:val="00C25238"/>
    <w:rsid w:val="00C2581D"/>
    <w:rsid w:val="00C25B55"/>
    <w:rsid w:val="00C2615B"/>
    <w:rsid w:val="00C2632A"/>
    <w:rsid w:val="00C2675F"/>
    <w:rsid w:val="00C27264"/>
    <w:rsid w:val="00C273A3"/>
    <w:rsid w:val="00C27775"/>
    <w:rsid w:val="00C27B2B"/>
    <w:rsid w:val="00C300E4"/>
    <w:rsid w:val="00C30223"/>
    <w:rsid w:val="00C31246"/>
    <w:rsid w:val="00C3158F"/>
    <w:rsid w:val="00C3197F"/>
    <w:rsid w:val="00C31CBD"/>
    <w:rsid w:val="00C31DCB"/>
    <w:rsid w:val="00C321DE"/>
    <w:rsid w:val="00C323EF"/>
    <w:rsid w:val="00C331A1"/>
    <w:rsid w:val="00C3335A"/>
    <w:rsid w:val="00C3347B"/>
    <w:rsid w:val="00C33594"/>
    <w:rsid w:val="00C338B9"/>
    <w:rsid w:val="00C338EC"/>
    <w:rsid w:val="00C33A9C"/>
    <w:rsid w:val="00C33FB6"/>
    <w:rsid w:val="00C340AD"/>
    <w:rsid w:val="00C35453"/>
    <w:rsid w:val="00C35B1C"/>
    <w:rsid w:val="00C35EE3"/>
    <w:rsid w:val="00C35F9F"/>
    <w:rsid w:val="00C36B55"/>
    <w:rsid w:val="00C410EC"/>
    <w:rsid w:val="00C41536"/>
    <w:rsid w:val="00C415A2"/>
    <w:rsid w:val="00C41626"/>
    <w:rsid w:val="00C4182C"/>
    <w:rsid w:val="00C41924"/>
    <w:rsid w:val="00C41A0D"/>
    <w:rsid w:val="00C41EAF"/>
    <w:rsid w:val="00C42226"/>
    <w:rsid w:val="00C42581"/>
    <w:rsid w:val="00C426BF"/>
    <w:rsid w:val="00C429FA"/>
    <w:rsid w:val="00C42D5C"/>
    <w:rsid w:val="00C42E47"/>
    <w:rsid w:val="00C4343F"/>
    <w:rsid w:val="00C438FE"/>
    <w:rsid w:val="00C43A35"/>
    <w:rsid w:val="00C43C60"/>
    <w:rsid w:val="00C44342"/>
    <w:rsid w:val="00C44B18"/>
    <w:rsid w:val="00C44E1C"/>
    <w:rsid w:val="00C44FF4"/>
    <w:rsid w:val="00C46884"/>
    <w:rsid w:val="00C46A12"/>
    <w:rsid w:val="00C46B2A"/>
    <w:rsid w:val="00C471F6"/>
    <w:rsid w:val="00C4784C"/>
    <w:rsid w:val="00C478DA"/>
    <w:rsid w:val="00C47D2B"/>
    <w:rsid w:val="00C51A09"/>
    <w:rsid w:val="00C523AE"/>
    <w:rsid w:val="00C524A2"/>
    <w:rsid w:val="00C52AC7"/>
    <w:rsid w:val="00C535C3"/>
    <w:rsid w:val="00C536AF"/>
    <w:rsid w:val="00C5388E"/>
    <w:rsid w:val="00C53A4A"/>
    <w:rsid w:val="00C547C9"/>
    <w:rsid w:val="00C54F9F"/>
    <w:rsid w:val="00C5574D"/>
    <w:rsid w:val="00C56204"/>
    <w:rsid w:val="00C56610"/>
    <w:rsid w:val="00C569D5"/>
    <w:rsid w:val="00C56C31"/>
    <w:rsid w:val="00C56D91"/>
    <w:rsid w:val="00C56DBA"/>
    <w:rsid w:val="00C573B0"/>
    <w:rsid w:val="00C602DB"/>
    <w:rsid w:val="00C60432"/>
    <w:rsid w:val="00C60516"/>
    <w:rsid w:val="00C60876"/>
    <w:rsid w:val="00C60C4C"/>
    <w:rsid w:val="00C60E82"/>
    <w:rsid w:val="00C61229"/>
    <w:rsid w:val="00C618AB"/>
    <w:rsid w:val="00C6192F"/>
    <w:rsid w:val="00C61A53"/>
    <w:rsid w:val="00C624F4"/>
    <w:rsid w:val="00C63239"/>
    <w:rsid w:val="00C633E5"/>
    <w:rsid w:val="00C6390B"/>
    <w:rsid w:val="00C63D65"/>
    <w:rsid w:val="00C64564"/>
    <w:rsid w:val="00C64687"/>
    <w:rsid w:val="00C648DA"/>
    <w:rsid w:val="00C6498A"/>
    <w:rsid w:val="00C6628C"/>
    <w:rsid w:val="00C66295"/>
    <w:rsid w:val="00C6650A"/>
    <w:rsid w:val="00C66548"/>
    <w:rsid w:val="00C667C8"/>
    <w:rsid w:val="00C66A8E"/>
    <w:rsid w:val="00C66B9A"/>
    <w:rsid w:val="00C6734B"/>
    <w:rsid w:val="00C67AEC"/>
    <w:rsid w:val="00C67C45"/>
    <w:rsid w:val="00C67E3D"/>
    <w:rsid w:val="00C67EB2"/>
    <w:rsid w:val="00C70620"/>
    <w:rsid w:val="00C70781"/>
    <w:rsid w:val="00C70B5D"/>
    <w:rsid w:val="00C70C20"/>
    <w:rsid w:val="00C70D5E"/>
    <w:rsid w:val="00C70F90"/>
    <w:rsid w:val="00C715F9"/>
    <w:rsid w:val="00C717C2"/>
    <w:rsid w:val="00C71D99"/>
    <w:rsid w:val="00C724DF"/>
    <w:rsid w:val="00C72889"/>
    <w:rsid w:val="00C72A9C"/>
    <w:rsid w:val="00C734E0"/>
    <w:rsid w:val="00C73524"/>
    <w:rsid w:val="00C73599"/>
    <w:rsid w:val="00C736AF"/>
    <w:rsid w:val="00C73F85"/>
    <w:rsid w:val="00C74529"/>
    <w:rsid w:val="00C748CD"/>
    <w:rsid w:val="00C74A10"/>
    <w:rsid w:val="00C74BCC"/>
    <w:rsid w:val="00C74CE0"/>
    <w:rsid w:val="00C74D1E"/>
    <w:rsid w:val="00C751DE"/>
    <w:rsid w:val="00C753BD"/>
    <w:rsid w:val="00C756E5"/>
    <w:rsid w:val="00C757DC"/>
    <w:rsid w:val="00C75E4D"/>
    <w:rsid w:val="00C764CD"/>
    <w:rsid w:val="00C765DA"/>
    <w:rsid w:val="00C7695A"/>
    <w:rsid w:val="00C76A4D"/>
    <w:rsid w:val="00C76AD4"/>
    <w:rsid w:val="00C76B45"/>
    <w:rsid w:val="00C76CE5"/>
    <w:rsid w:val="00C773F6"/>
    <w:rsid w:val="00C77A39"/>
    <w:rsid w:val="00C77BB1"/>
    <w:rsid w:val="00C77D2B"/>
    <w:rsid w:val="00C80ECF"/>
    <w:rsid w:val="00C81010"/>
    <w:rsid w:val="00C81254"/>
    <w:rsid w:val="00C8189F"/>
    <w:rsid w:val="00C83C74"/>
    <w:rsid w:val="00C83FA3"/>
    <w:rsid w:val="00C843A6"/>
    <w:rsid w:val="00C847BD"/>
    <w:rsid w:val="00C8531D"/>
    <w:rsid w:val="00C85885"/>
    <w:rsid w:val="00C86095"/>
    <w:rsid w:val="00C86718"/>
    <w:rsid w:val="00C86832"/>
    <w:rsid w:val="00C8696F"/>
    <w:rsid w:val="00C86B3C"/>
    <w:rsid w:val="00C86C68"/>
    <w:rsid w:val="00C86F84"/>
    <w:rsid w:val="00C86F87"/>
    <w:rsid w:val="00C87267"/>
    <w:rsid w:val="00C87543"/>
    <w:rsid w:val="00C87B97"/>
    <w:rsid w:val="00C9022B"/>
    <w:rsid w:val="00C90769"/>
    <w:rsid w:val="00C90866"/>
    <w:rsid w:val="00C90F38"/>
    <w:rsid w:val="00C911D4"/>
    <w:rsid w:val="00C91259"/>
    <w:rsid w:val="00C912B0"/>
    <w:rsid w:val="00C914E2"/>
    <w:rsid w:val="00C91AB3"/>
    <w:rsid w:val="00C91D9B"/>
    <w:rsid w:val="00C92344"/>
    <w:rsid w:val="00C924FE"/>
    <w:rsid w:val="00C92568"/>
    <w:rsid w:val="00C9285F"/>
    <w:rsid w:val="00C92F2B"/>
    <w:rsid w:val="00C93655"/>
    <w:rsid w:val="00C93DD3"/>
    <w:rsid w:val="00C93F7E"/>
    <w:rsid w:val="00C9434A"/>
    <w:rsid w:val="00C958CA"/>
    <w:rsid w:val="00C95CF9"/>
    <w:rsid w:val="00C96844"/>
    <w:rsid w:val="00C96B0F"/>
    <w:rsid w:val="00C96C43"/>
    <w:rsid w:val="00C970BA"/>
    <w:rsid w:val="00C970EC"/>
    <w:rsid w:val="00C97292"/>
    <w:rsid w:val="00C97FF5"/>
    <w:rsid w:val="00CA0264"/>
    <w:rsid w:val="00CA13CA"/>
    <w:rsid w:val="00CA13CF"/>
    <w:rsid w:val="00CA13F0"/>
    <w:rsid w:val="00CA1B8C"/>
    <w:rsid w:val="00CA2BAA"/>
    <w:rsid w:val="00CA2E41"/>
    <w:rsid w:val="00CA2E5B"/>
    <w:rsid w:val="00CA2FF3"/>
    <w:rsid w:val="00CA311D"/>
    <w:rsid w:val="00CA32C2"/>
    <w:rsid w:val="00CA47C3"/>
    <w:rsid w:val="00CA4ED9"/>
    <w:rsid w:val="00CA5900"/>
    <w:rsid w:val="00CA5CBB"/>
    <w:rsid w:val="00CA5D96"/>
    <w:rsid w:val="00CA613C"/>
    <w:rsid w:val="00CA649E"/>
    <w:rsid w:val="00CA6A71"/>
    <w:rsid w:val="00CA6DE0"/>
    <w:rsid w:val="00CA7376"/>
    <w:rsid w:val="00CA7627"/>
    <w:rsid w:val="00CA7978"/>
    <w:rsid w:val="00CB007C"/>
    <w:rsid w:val="00CB1039"/>
    <w:rsid w:val="00CB10D6"/>
    <w:rsid w:val="00CB117A"/>
    <w:rsid w:val="00CB1202"/>
    <w:rsid w:val="00CB1206"/>
    <w:rsid w:val="00CB171A"/>
    <w:rsid w:val="00CB1C84"/>
    <w:rsid w:val="00CB1E92"/>
    <w:rsid w:val="00CB2247"/>
    <w:rsid w:val="00CB2342"/>
    <w:rsid w:val="00CB2A05"/>
    <w:rsid w:val="00CB2CB0"/>
    <w:rsid w:val="00CB2F9A"/>
    <w:rsid w:val="00CB2FB5"/>
    <w:rsid w:val="00CB38D9"/>
    <w:rsid w:val="00CB3B27"/>
    <w:rsid w:val="00CB3B81"/>
    <w:rsid w:val="00CB3ECD"/>
    <w:rsid w:val="00CB48B1"/>
    <w:rsid w:val="00CB546F"/>
    <w:rsid w:val="00CB55AD"/>
    <w:rsid w:val="00CB55DD"/>
    <w:rsid w:val="00CB5B2C"/>
    <w:rsid w:val="00CB5D4B"/>
    <w:rsid w:val="00CB6305"/>
    <w:rsid w:val="00CB65F1"/>
    <w:rsid w:val="00CB6768"/>
    <w:rsid w:val="00CB70B2"/>
    <w:rsid w:val="00CB70CC"/>
    <w:rsid w:val="00CB712A"/>
    <w:rsid w:val="00CB7C71"/>
    <w:rsid w:val="00CC151F"/>
    <w:rsid w:val="00CC15F7"/>
    <w:rsid w:val="00CC1A32"/>
    <w:rsid w:val="00CC1A8F"/>
    <w:rsid w:val="00CC1B3A"/>
    <w:rsid w:val="00CC1F8F"/>
    <w:rsid w:val="00CC21A9"/>
    <w:rsid w:val="00CC2251"/>
    <w:rsid w:val="00CC2352"/>
    <w:rsid w:val="00CC25EE"/>
    <w:rsid w:val="00CC298C"/>
    <w:rsid w:val="00CC2997"/>
    <w:rsid w:val="00CC2D01"/>
    <w:rsid w:val="00CC2F04"/>
    <w:rsid w:val="00CC3092"/>
    <w:rsid w:val="00CC386E"/>
    <w:rsid w:val="00CC3B56"/>
    <w:rsid w:val="00CC3C60"/>
    <w:rsid w:val="00CC42F5"/>
    <w:rsid w:val="00CC4333"/>
    <w:rsid w:val="00CC43CC"/>
    <w:rsid w:val="00CC4439"/>
    <w:rsid w:val="00CC4A0C"/>
    <w:rsid w:val="00CC4BEF"/>
    <w:rsid w:val="00CC4E97"/>
    <w:rsid w:val="00CC505D"/>
    <w:rsid w:val="00CC52B6"/>
    <w:rsid w:val="00CC5706"/>
    <w:rsid w:val="00CC5C30"/>
    <w:rsid w:val="00CC5FDA"/>
    <w:rsid w:val="00CC6021"/>
    <w:rsid w:val="00CC634F"/>
    <w:rsid w:val="00CC674B"/>
    <w:rsid w:val="00CC7455"/>
    <w:rsid w:val="00CC7723"/>
    <w:rsid w:val="00CC7AC3"/>
    <w:rsid w:val="00CC7F76"/>
    <w:rsid w:val="00CD032F"/>
    <w:rsid w:val="00CD0811"/>
    <w:rsid w:val="00CD1103"/>
    <w:rsid w:val="00CD1A58"/>
    <w:rsid w:val="00CD1BFF"/>
    <w:rsid w:val="00CD1C2A"/>
    <w:rsid w:val="00CD20AE"/>
    <w:rsid w:val="00CD219F"/>
    <w:rsid w:val="00CD2535"/>
    <w:rsid w:val="00CD2A9E"/>
    <w:rsid w:val="00CD2D43"/>
    <w:rsid w:val="00CD315C"/>
    <w:rsid w:val="00CD3223"/>
    <w:rsid w:val="00CD33C1"/>
    <w:rsid w:val="00CD3DC6"/>
    <w:rsid w:val="00CD4317"/>
    <w:rsid w:val="00CD4466"/>
    <w:rsid w:val="00CD52D7"/>
    <w:rsid w:val="00CD5B5D"/>
    <w:rsid w:val="00CD5B6A"/>
    <w:rsid w:val="00CD78E2"/>
    <w:rsid w:val="00CE0094"/>
    <w:rsid w:val="00CE039E"/>
    <w:rsid w:val="00CE0487"/>
    <w:rsid w:val="00CE0AEA"/>
    <w:rsid w:val="00CE0D9A"/>
    <w:rsid w:val="00CE1229"/>
    <w:rsid w:val="00CE1282"/>
    <w:rsid w:val="00CE1354"/>
    <w:rsid w:val="00CE137F"/>
    <w:rsid w:val="00CE2819"/>
    <w:rsid w:val="00CE2B59"/>
    <w:rsid w:val="00CE2BDF"/>
    <w:rsid w:val="00CE3274"/>
    <w:rsid w:val="00CE38E4"/>
    <w:rsid w:val="00CE3DC0"/>
    <w:rsid w:val="00CE427E"/>
    <w:rsid w:val="00CE454B"/>
    <w:rsid w:val="00CE5254"/>
    <w:rsid w:val="00CE5F61"/>
    <w:rsid w:val="00CE6000"/>
    <w:rsid w:val="00CE6723"/>
    <w:rsid w:val="00CE6F76"/>
    <w:rsid w:val="00CE7440"/>
    <w:rsid w:val="00CE770C"/>
    <w:rsid w:val="00CE7748"/>
    <w:rsid w:val="00CE7A4A"/>
    <w:rsid w:val="00CF0033"/>
    <w:rsid w:val="00CF03F4"/>
    <w:rsid w:val="00CF09B5"/>
    <w:rsid w:val="00CF0BCC"/>
    <w:rsid w:val="00CF0D3C"/>
    <w:rsid w:val="00CF0FE4"/>
    <w:rsid w:val="00CF121C"/>
    <w:rsid w:val="00CF1305"/>
    <w:rsid w:val="00CF1710"/>
    <w:rsid w:val="00CF1740"/>
    <w:rsid w:val="00CF1957"/>
    <w:rsid w:val="00CF1CBD"/>
    <w:rsid w:val="00CF23EF"/>
    <w:rsid w:val="00CF37D2"/>
    <w:rsid w:val="00CF3B96"/>
    <w:rsid w:val="00CF42FD"/>
    <w:rsid w:val="00CF5178"/>
    <w:rsid w:val="00CF560F"/>
    <w:rsid w:val="00CF57D3"/>
    <w:rsid w:val="00CF59C5"/>
    <w:rsid w:val="00CF6457"/>
    <w:rsid w:val="00CF669A"/>
    <w:rsid w:val="00CF70C1"/>
    <w:rsid w:val="00CF7395"/>
    <w:rsid w:val="00CF7856"/>
    <w:rsid w:val="00CF7871"/>
    <w:rsid w:val="00CF7AC7"/>
    <w:rsid w:val="00CF7B22"/>
    <w:rsid w:val="00CF7C8A"/>
    <w:rsid w:val="00CF7CBE"/>
    <w:rsid w:val="00D00123"/>
    <w:rsid w:val="00D00458"/>
    <w:rsid w:val="00D00903"/>
    <w:rsid w:val="00D00B64"/>
    <w:rsid w:val="00D01034"/>
    <w:rsid w:val="00D0136D"/>
    <w:rsid w:val="00D017B0"/>
    <w:rsid w:val="00D021B0"/>
    <w:rsid w:val="00D02647"/>
    <w:rsid w:val="00D0280E"/>
    <w:rsid w:val="00D036ED"/>
    <w:rsid w:val="00D03A4E"/>
    <w:rsid w:val="00D040EE"/>
    <w:rsid w:val="00D04446"/>
    <w:rsid w:val="00D04DCA"/>
    <w:rsid w:val="00D051A4"/>
    <w:rsid w:val="00D054B7"/>
    <w:rsid w:val="00D055A8"/>
    <w:rsid w:val="00D055AD"/>
    <w:rsid w:val="00D0596D"/>
    <w:rsid w:val="00D05B58"/>
    <w:rsid w:val="00D05E1C"/>
    <w:rsid w:val="00D05E64"/>
    <w:rsid w:val="00D05F63"/>
    <w:rsid w:val="00D06141"/>
    <w:rsid w:val="00D06366"/>
    <w:rsid w:val="00D06BF0"/>
    <w:rsid w:val="00D06CF7"/>
    <w:rsid w:val="00D06EA2"/>
    <w:rsid w:val="00D074D9"/>
    <w:rsid w:val="00D076E9"/>
    <w:rsid w:val="00D07771"/>
    <w:rsid w:val="00D07C49"/>
    <w:rsid w:val="00D07D0F"/>
    <w:rsid w:val="00D108F3"/>
    <w:rsid w:val="00D10F1E"/>
    <w:rsid w:val="00D11532"/>
    <w:rsid w:val="00D1177D"/>
    <w:rsid w:val="00D11879"/>
    <w:rsid w:val="00D12D2A"/>
    <w:rsid w:val="00D12E2C"/>
    <w:rsid w:val="00D13D0C"/>
    <w:rsid w:val="00D13D1F"/>
    <w:rsid w:val="00D13E89"/>
    <w:rsid w:val="00D140D4"/>
    <w:rsid w:val="00D14120"/>
    <w:rsid w:val="00D141B7"/>
    <w:rsid w:val="00D1447C"/>
    <w:rsid w:val="00D144F1"/>
    <w:rsid w:val="00D14FC6"/>
    <w:rsid w:val="00D152D4"/>
    <w:rsid w:val="00D153F9"/>
    <w:rsid w:val="00D1584C"/>
    <w:rsid w:val="00D1595C"/>
    <w:rsid w:val="00D15DAA"/>
    <w:rsid w:val="00D16167"/>
    <w:rsid w:val="00D16486"/>
    <w:rsid w:val="00D1708E"/>
    <w:rsid w:val="00D17330"/>
    <w:rsid w:val="00D17A62"/>
    <w:rsid w:val="00D17C33"/>
    <w:rsid w:val="00D2009D"/>
    <w:rsid w:val="00D208CD"/>
    <w:rsid w:val="00D20D29"/>
    <w:rsid w:val="00D20F3C"/>
    <w:rsid w:val="00D211C4"/>
    <w:rsid w:val="00D21C4D"/>
    <w:rsid w:val="00D21EE3"/>
    <w:rsid w:val="00D2207E"/>
    <w:rsid w:val="00D221C6"/>
    <w:rsid w:val="00D222FE"/>
    <w:rsid w:val="00D22D64"/>
    <w:rsid w:val="00D23564"/>
    <w:rsid w:val="00D24738"/>
    <w:rsid w:val="00D24AC3"/>
    <w:rsid w:val="00D24CBC"/>
    <w:rsid w:val="00D250C9"/>
    <w:rsid w:val="00D250D1"/>
    <w:rsid w:val="00D254E8"/>
    <w:rsid w:val="00D2560C"/>
    <w:rsid w:val="00D2591F"/>
    <w:rsid w:val="00D25A62"/>
    <w:rsid w:val="00D25DF5"/>
    <w:rsid w:val="00D25FE1"/>
    <w:rsid w:val="00D26169"/>
    <w:rsid w:val="00D26550"/>
    <w:rsid w:val="00D26D65"/>
    <w:rsid w:val="00D27040"/>
    <w:rsid w:val="00D2722A"/>
    <w:rsid w:val="00D27336"/>
    <w:rsid w:val="00D273D4"/>
    <w:rsid w:val="00D27529"/>
    <w:rsid w:val="00D27EED"/>
    <w:rsid w:val="00D30224"/>
    <w:rsid w:val="00D30791"/>
    <w:rsid w:val="00D3085E"/>
    <w:rsid w:val="00D31386"/>
    <w:rsid w:val="00D315F9"/>
    <w:rsid w:val="00D31BC3"/>
    <w:rsid w:val="00D327C7"/>
    <w:rsid w:val="00D3293B"/>
    <w:rsid w:val="00D32C3F"/>
    <w:rsid w:val="00D32CBE"/>
    <w:rsid w:val="00D33054"/>
    <w:rsid w:val="00D3329C"/>
    <w:rsid w:val="00D3381F"/>
    <w:rsid w:val="00D33E01"/>
    <w:rsid w:val="00D34020"/>
    <w:rsid w:val="00D34118"/>
    <w:rsid w:val="00D35E4F"/>
    <w:rsid w:val="00D35FF9"/>
    <w:rsid w:val="00D36AD3"/>
    <w:rsid w:val="00D36FEA"/>
    <w:rsid w:val="00D37514"/>
    <w:rsid w:val="00D3753D"/>
    <w:rsid w:val="00D3786E"/>
    <w:rsid w:val="00D40684"/>
    <w:rsid w:val="00D40D2C"/>
    <w:rsid w:val="00D41068"/>
    <w:rsid w:val="00D41557"/>
    <w:rsid w:val="00D41C98"/>
    <w:rsid w:val="00D41D7B"/>
    <w:rsid w:val="00D41EEC"/>
    <w:rsid w:val="00D42262"/>
    <w:rsid w:val="00D4235B"/>
    <w:rsid w:val="00D425C4"/>
    <w:rsid w:val="00D42A6D"/>
    <w:rsid w:val="00D432C0"/>
    <w:rsid w:val="00D434B7"/>
    <w:rsid w:val="00D43761"/>
    <w:rsid w:val="00D43AF2"/>
    <w:rsid w:val="00D44516"/>
    <w:rsid w:val="00D445B5"/>
    <w:rsid w:val="00D45C62"/>
    <w:rsid w:val="00D463BB"/>
    <w:rsid w:val="00D464D1"/>
    <w:rsid w:val="00D467F2"/>
    <w:rsid w:val="00D46A3E"/>
    <w:rsid w:val="00D46AA4"/>
    <w:rsid w:val="00D46E1B"/>
    <w:rsid w:val="00D47176"/>
    <w:rsid w:val="00D47B01"/>
    <w:rsid w:val="00D47BF8"/>
    <w:rsid w:val="00D5005D"/>
    <w:rsid w:val="00D500CB"/>
    <w:rsid w:val="00D5032A"/>
    <w:rsid w:val="00D50406"/>
    <w:rsid w:val="00D5083B"/>
    <w:rsid w:val="00D5119B"/>
    <w:rsid w:val="00D514B3"/>
    <w:rsid w:val="00D51568"/>
    <w:rsid w:val="00D51A62"/>
    <w:rsid w:val="00D51C42"/>
    <w:rsid w:val="00D51D4C"/>
    <w:rsid w:val="00D52320"/>
    <w:rsid w:val="00D53408"/>
    <w:rsid w:val="00D53BA1"/>
    <w:rsid w:val="00D53DB6"/>
    <w:rsid w:val="00D54948"/>
    <w:rsid w:val="00D54C17"/>
    <w:rsid w:val="00D5506C"/>
    <w:rsid w:val="00D55232"/>
    <w:rsid w:val="00D55403"/>
    <w:rsid w:val="00D55787"/>
    <w:rsid w:val="00D557D5"/>
    <w:rsid w:val="00D557F1"/>
    <w:rsid w:val="00D56337"/>
    <w:rsid w:val="00D57059"/>
    <w:rsid w:val="00D5727D"/>
    <w:rsid w:val="00D57D6E"/>
    <w:rsid w:val="00D603D4"/>
    <w:rsid w:val="00D60A85"/>
    <w:rsid w:val="00D61C35"/>
    <w:rsid w:val="00D62A57"/>
    <w:rsid w:val="00D63202"/>
    <w:rsid w:val="00D63891"/>
    <w:rsid w:val="00D6401C"/>
    <w:rsid w:val="00D64302"/>
    <w:rsid w:val="00D643DC"/>
    <w:rsid w:val="00D64AC5"/>
    <w:rsid w:val="00D65206"/>
    <w:rsid w:val="00D6523B"/>
    <w:rsid w:val="00D653C4"/>
    <w:rsid w:val="00D657CC"/>
    <w:rsid w:val="00D65E14"/>
    <w:rsid w:val="00D66B99"/>
    <w:rsid w:val="00D670FA"/>
    <w:rsid w:val="00D671CC"/>
    <w:rsid w:val="00D6723C"/>
    <w:rsid w:val="00D67E65"/>
    <w:rsid w:val="00D712EB"/>
    <w:rsid w:val="00D7151A"/>
    <w:rsid w:val="00D7198D"/>
    <w:rsid w:val="00D71998"/>
    <w:rsid w:val="00D71B3C"/>
    <w:rsid w:val="00D72189"/>
    <w:rsid w:val="00D7226E"/>
    <w:rsid w:val="00D724CD"/>
    <w:rsid w:val="00D72A0E"/>
    <w:rsid w:val="00D72C8E"/>
    <w:rsid w:val="00D72E1D"/>
    <w:rsid w:val="00D73423"/>
    <w:rsid w:val="00D73F63"/>
    <w:rsid w:val="00D74152"/>
    <w:rsid w:val="00D753A3"/>
    <w:rsid w:val="00D75881"/>
    <w:rsid w:val="00D75A7D"/>
    <w:rsid w:val="00D75FD7"/>
    <w:rsid w:val="00D766D6"/>
    <w:rsid w:val="00D76CCF"/>
    <w:rsid w:val="00D76E8F"/>
    <w:rsid w:val="00D76FF0"/>
    <w:rsid w:val="00D7701A"/>
    <w:rsid w:val="00D77133"/>
    <w:rsid w:val="00D77494"/>
    <w:rsid w:val="00D77688"/>
    <w:rsid w:val="00D7782C"/>
    <w:rsid w:val="00D778F9"/>
    <w:rsid w:val="00D803E0"/>
    <w:rsid w:val="00D809AE"/>
    <w:rsid w:val="00D81155"/>
    <w:rsid w:val="00D81965"/>
    <w:rsid w:val="00D81DFF"/>
    <w:rsid w:val="00D82809"/>
    <w:rsid w:val="00D82816"/>
    <w:rsid w:val="00D8367D"/>
    <w:rsid w:val="00D83850"/>
    <w:rsid w:val="00D83A48"/>
    <w:rsid w:val="00D83C21"/>
    <w:rsid w:val="00D83CD4"/>
    <w:rsid w:val="00D83FCA"/>
    <w:rsid w:val="00D843FE"/>
    <w:rsid w:val="00D84D15"/>
    <w:rsid w:val="00D85B06"/>
    <w:rsid w:val="00D8618E"/>
    <w:rsid w:val="00D876B9"/>
    <w:rsid w:val="00D876C6"/>
    <w:rsid w:val="00D87F35"/>
    <w:rsid w:val="00D902EA"/>
    <w:rsid w:val="00D90425"/>
    <w:rsid w:val="00D904A3"/>
    <w:rsid w:val="00D904B2"/>
    <w:rsid w:val="00D904C1"/>
    <w:rsid w:val="00D90638"/>
    <w:rsid w:val="00D90713"/>
    <w:rsid w:val="00D907B4"/>
    <w:rsid w:val="00D90D54"/>
    <w:rsid w:val="00D9101E"/>
    <w:rsid w:val="00D914B5"/>
    <w:rsid w:val="00D9162B"/>
    <w:rsid w:val="00D91D54"/>
    <w:rsid w:val="00D91F46"/>
    <w:rsid w:val="00D92112"/>
    <w:rsid w:val="00D92694"/>
    <w:rsid w:val="00D92712"/>
    <w:rsid w:val="00D92F5E"/>
    <w:rsid w:val="00D935B8"/>
    <w:rsid w:val="00D93739"/>
    <w:rsid w:val="00D93DA9"/>
    <w:rsid w:val="00D93DEB"/>
    <w:rsid w:val="00D93E18"/>
    <w:rsid w:val="00D94160"/>
    <w:rsid w:val="00D9494C"/>
    <w:rsid w:val="00D94C35"/>
    <w:rsid w:val="00D94F7F"/>
    <w:rsid w:val="00D95DEE"/>
    <w:rsid w:val="00D966E6"/>
    <w:rsid w:val="00D97025"/>
    <w:rsid w:val="00D9728D"/>
    <w:rsid w:val="00D9790B"/>
    <w:rsid w:val="00D97CE0"/>
    <w:rsid w:val="00DA00E5"/>
    <w:rsid w:val="00DA0724"/>
    <w:rsid w:val="00DA07C8"/>
    <w:rsid w:val="00DA091D"/>
    <w:rsid w:val="00DA0E4B"/>
    <w:rsid w:val="00DA14E0"/>
    <w:rsid w:val="00DA1680"/>
    <w:rsid w:val="00DA173A"/>
    <w:rsid w:val="00DA1D79"/>
    <w:rsid w:val="00DA1FD4"/>
    <w:rsid w:val="00DA273D"/>
    <w:rsid w:val="00DA3259"/>
    <w:rsid w:val="00DA32F3"/>
    <w:rsid w:val="00DA3C8E"/>
    <w:rsid w:val="00DA43A9"/>
    <w:rsid w:val="00DA4748"/>
    <w:rsid w:val="00DA48BC"/>
    <w:rsid w:val="00DA4B5A"/>
    <w:rsid w:val="00DA4BEE"/>
    <w:rsid w:val="00DA4D4B"/>
    <w:rsid w:val="00DA503B"/>
    <w:rsid w:val="00DA629A"/>
    <w:rsid w:val="00DA6B11"/>
    <w:rsid w:val="00DA6C80"/>
    <w:rsid w:val="00DA6CD8"/>
    <w:rsid w:val="00DA7055"/>
    <w:rsid w:val="00DA7568"/>
    <w:rsid w:val="00DA7D85"/>
    <w:rsid w:val="00DB02DE"/>
    <w:rsid w:val="00DB0311"/>
    <w:rsid w:val="00DB07D4"/>
    <w:rsid w:val="00DB1128"/>
    <w:rsid w:val="00DB12B5"/>
    <w:rsid w:val="00DB1776"/>
    <w:rsid w:val="00DB17F9"/>
    <w:rsid w:val="00DB2C0D"/>
    <w:rsid w:val="00DB307D"/>
    <w:rsid w:val="00DB3523"/>
    <w:rsid w:val="00DB357E"/>
    <w:rsid w:val="00DB3CBB"/>
    <w:rsid w:val="00DB3D81"/>
    <w:rsid w:val="00DB4A50"/>
    <w:rsid w:val="00DB4AC5"/>
    <w:rsid w:val="00DB5203"/>
    <w:rsid w:val="00DB58A6"/>
    <w:rsid w:val="00DB5BB4"/>
    <w:rsid w:val="00DB60C0"/>
    <w:rsid w:val="00DB6827"/>
    <w:rsid w:val="00DB74FB"/>
    <w:rsid w:val="00DB7D1C"/>
    <w:rsid w:val="00DC0212"/>
    <w:rsid w:val="00DC0F06"/>
    <w:rsid w:val="00DC1350"/>
    <w:rsid w:val="00DC15DB"/>
    <w:rsid w:val="00DC16E1"/>
    <w:rsid w:val="00DC1752"/>
    <w:rsid w:val="00DC33EA"/>
    <w:rsid w:val="00DC3426"/>
    <w:rsid w:val="00DC3941"/>
    <w:rsid w:val="00DC40D7"/>
    <w:rsid w:val="00DC4713"/>
    <w:rsid w:val="00DC4CAF"/>
    <w:rsid w:val="00DC5527"/>
    <w:rsid w:val="00DC55A8"/>
    <w:rsid w:val="00DC55DB"/>
    <w:rsid w:val="00DC62FF"/>
    <w:rsid w:val="00DC643B"/>
    <w:rsid w:val="00DC6A13"/>
    <w:rsid w:val="00DC6C4A"/>
    <w:rsid w:val="00DC7103"/>
    <w:rsid w:val="00DC7581"/>
    <w:rsid w:val="00DC75A8"/>
    <w:rsid w:val="00DC75ED"/>
    <w:rsid w:val="00DC7609"/>
    <w:rsid w:val="00DD0199"/>
    <w:rsid w:val="00DD04EE"/>
    <w:rsid w:val="00DD096D"/>
    <w:rsid w:val="00DD0BC1"/>
    <w:rsid w:val="00DD0BF6"/>
    <w:rsid w:val="00DD0E8D"/>
    <w:rsid w:val="00DD0F1D"/>
    <w:rsid w:val="00DD1053"/>
    <w:rsid w:val="00DD143A"/>
    <w:rsid w:val="00DD145B"/>
    <w:rsid w:val="00DD197F"/>
    <w:rsid w:val="00DD19E7"/>
    <w:rsid w:val="00DD2CAA"/>
    <w:rsid w:val="00DD2D53"/>
    <w:rsid w:val="00DD2E12"/>
    <w:rsid w:val="00DD3F4A"/>
    <w:rsid w:val="00DD4341"/>
    <w:rsid w:val="00DD45EB"/>
    <w:rsid w:val="00DD4BA2"/>
    <w:rsid w:val="00DD500D"/>
    <w:rsid w:val="00DD52DC"/>
    <w:rsid w:val="00DD56BC"/>
    <w:rsid w:val="00DD6094"/>
    <w:rsid w:val="00DD62BF"/>
    <w:rsid w:val="00DD631F"/>
    <w:rsid w:val="00DD63A1"/>
    <w:rsid w:val="00DD66AD"/>
    <w:rsid w:val="00DD79F9"/>
    <w:rsid w:val="00DD7CB9"/>
    <w:rsid w:val="00DE04C2"/>
    <w:rsid w:val="00DE04C9"/>
    <w:rsid w:val="00DE11A8"/>
    <w:rsid w:val="00DE1DDA"/>
    <w:rsid w:val="00DE21C7"/>
    <w:rsid w:val="00DE2242"/>
    <w:rsid w:val="00DE2640"/>
    <w:rsid w:val="00DE2974"/>
    <w:rsid w:val="00DE2A3A"/>
    <w:rsid w:val="00DE2FFE"/>
    <w:rsid w:val="00DE3982"/>
    <w:rsid w:val="00DE3EF0"/>
    <w:rsid w:val="00DE4116"/>
    <w:rsid w:val="00DE437D"/>
    <w:rsid w:val="00DE43DB"/>
    <w:rsid w:val="00DE452A"/>
    <w:rsid w:val="00DE4B0B"/>
    <w:rsid w:val="00DE4D31"/>
    <w:rsid w:val="00DE4DCA"/>
    <w:rsid w:val="00DE51BC"/>
    <w:rsid w:val="00DE545C"/>
    <w:rsid w:val="00DE61CF"/>
    <w:rsid w:val="00DE6292"/>
    <w:rsid w:val="00DE6328"/>
    <w:rsid w:val="00DE657A"/>
    <w:rsid w:val="00DE6657"/>
    <w:rsid w:val="00DE6862"/>
    <w:rsid w:val="00DE6D30"/>
    <w:rsid w:val="00DE728C"/>
    <w:rsid w:val="00DE72F7"/>
    <w:rsid w:val="00DE7806"/>
    <w:rsid w:val="00DE7F0F"/>
    <w:rsid w:val="00DF07D7"/>
    <w:rsid w:val="00DF07E5"/>
    <w:rsid w:val="00DF0E28"/>
    <w:rsid w:val="00DF123D"/>
    <w:rsid w:val="00DF19AF"/>
    <w:rsid w:val="00DF2144"/>
    <w:rsid w:val="00DF2518"/>
    <w:rsid w:val="00DF268B"/>
    <w:rsid w:val="00DF2D82"/>
    <w:rsid w:val="00DF3860"/>
    <w:rsid w:val="00DF3988"/>
    <w:rsid w:val="00DF4203"/>
    <w:rsid w:val="00DF429C"/>
    <w:rsid w:val="00DF4788"/>
    <w:rsid w:val="00DF4B94"/>
    <w:rsid w:val="00DF4D38"/>
    <w:rsid w:val="00DF4E16"/>
    <w:rsid w:val="00DF5140"/>
    <w:rsid w:val="00DF5A7C"/>
    <w:rsid w:val="00DF5C1B"/>
    <w:rsid w:val="00DF5E3B"/>
    <w:rsid w:val="00DF5F88"/>
    <w:rsid w:val="00DF6027"/>
    <w:rsid w:val="00DF6381"/>
    <w:rsid w:val="00DF657E"/>
    <w:rsid w:val="00DF674D"/>
    <w:rsid w:val="00DF6ADA"/>
    <w:rsid w:val="00DF6C49"/>
    <w:rsid w:val="00DF6E70"/>
    <w:rsid w:val="00DF6F45"/>
    <w:rsid w:val="00DF7560"/>
    <w:rsid w:val="00DF7953"/>
    <w:rsid w:val="00DF796A"/>
    <w:rsid w:val="00DF7CE5"/>
    <w:rsid w:val="00E00025"/>
    <w:rsid w:val="00E00081"/>
    <w:rsid w:val="00E0008E"/>
    <w:rsid w:val="00E006BA"/>
    <w:rsid w:val="00E00C6F"/>
    <w:rsid w:val="00E011B9"/>
    <w:rsid w:val="00E014B5"/>
    <w:rsid w:val="00E01F4E"/>
    <w:rsid w:val="00E0201B"/>
    <w:rsid w:val="00E02308"/>
    <w:rsid w:val="00E026D0"/>
    <w:rsid w:val="00E02CFE"/>
    <w:rsid w:val="00E02F06"/>
    <w:rsid w:val="00E02F15"/>
    <w:rsid w:val="00E031FD"/>
    <w:rsid w:val="00E03AB7"/>
    <w:rsid w:val="00E03D7D"/>
    <w:rsid w:val="00E0440D"/>
    <w:rsid w:val="00E05098"/>
    <w:rsid w:val="00E05206"/>
    <w:rsid w:val="00E05BAF"/>
    <w:rsid w:val="00E05C34"/>
    <w:rsid w:val="00E05C98"/>
    <w:rsid w:val="00E05FBB"/>
    <w:rsid w:val="00E06800"/>
    <w:rsid w:val="00E06FC6"/>
    <w:rsid w:val="00E0709D"/>
    <w:rsid w:val="00E07236"/>
    <w:rsid w:val="00E0725B"/>
    <w:rsid w:val="00E073DD"/>
    <w:rsid w:val="00E0752F"/>
    <w:rsid w:val="00E07578"/>
    <w:rsid w:val="00E077D9"/>
    <w:rsid w:val="00E1088A"/>
    <w:rsid w:val="00E10DBA"/>
    <w:rsid w:val="00E10EF6"/>
    <w:rsid w:val="00E11B64"/>
    <w:rsid w:val="00E12889"/>
    <w:rsid w:val="00E12898"/>
    <w:rsid w:val="00E12F5F"/>
    <w:rsid w:val="00E13639"/>
    <w:rsid w:val="00E137FD"/>
    <w:rsid w:val="00E13F03"/>
    <w:rsid w:val="00E14282"/>
    <w:rsid w:val="00E1436F"/>
    <w:rsid w:val="00E14624"/>
    <w:rsid w:val="00E14708"/>
    <w:rsid w:val="00E147B1"/>
    <w:rsid w:val="00E154AD"/>
    <w:rsid w:val="00E15C57"/>
    <w:rsid w:val="00E15E03"/>
    <w:rsid w:val="00E1689E"/>
    <w:rsid w:val="00E16CC9"/>
    <w:rsid w:val="00E16DD1"/>
    <w:rsid w:val="00E17886"/>
    <w:rsid w:val="00E17C97"/>
    <w:rsid w:val="00E17D37"/>
    <w:rsid w:val="00E20290"/>
    <w:rsid w:val="00E20CBC"/>
    <w:rsid w:val="00E21936"/>
    <w:rsid w:val="00E21C96"/>
    <w:rsid w:val="00E21EE1"/>
    <w:rsid w:val="00E21FA5"/>
    <w:rsid w:val="00E22272"/>
    <w:rsid w:val="00E22337"/>
    <w:rsid w:val="00E2366B"/>
    <w:rsid w:val="00E237A0"/>
    <w:rsid w:val="00E23E23"/>
    <w:rsid w:val="00E2413C"/>
    <w:rsid w:val="00E24540"/>
    <w:rsid w:val="00E24DF7"/>
    <w:rsid w:val="00E253AE"/>
    <w:rsid w:val="00E2551A"/>
    <w:rsid w:val="00E255C0"/>
    <w:rsid w:val="00E259C0"/>
    <w:rsid w:val="00E25C5B"/>
    <w:rsid w:val="00E2616D"/>
    <w:rsid w:val="00E26504"/>
    <w:rsid w:val="00E26D44"/>
    <w:rsid w:val="00E26FCD"/>
    <w:rsid w:val="00E27649"/>
    <w:rsid w:val="00E30098"/>
    <w:rsid w:val="00E304A8"/>
    <w:rsid w:val="00E30B84"/>
    <w:rsid w:val="00E30CAA"/>
    <w:rsid w:val="00E31397"/>
    <w:rsid w:val="00E31483"/>
    <w:rsid w:val="00E31BF5"/>
    <w:rsid w:val="00E31C3D"/>
    <w:rsid w:val="00E31DFF"/>
    <w:rsid w:val="00E32225"/>
    <w:rsid w:val="00E32799"/>
    <w:rsid w:val="00E32958"/>
    <w:rsid w:val="00E32A43"/>
    <w:rsid w:val="00E32D24"/>
    <w:rsid w:val="00E32F75"/>
    <w:rsid w:val="00E33571"/>
    <w:rsid w:val="00E3358F"/>
    <w:rsid w:val="00E33A35"/>
    <w:rsid w:val="00E33B76"/>
    <w:rsid w:val="00E33C38"/>
    <w:rsid w:val="00E33F19"/>
    <w:rsid w:val="00E34037"/>
    <w:rsid w:val="00E34795"/>
    <w:rsid w:val="00E34AC3"/>
    <w:rsid w:val="00E350FD"/>
    <w:rsid w:val="00E35B03"/>
    <w:rsid w:val="00E35D04"/>
    <w:rsid w:val="00E364E5"/>
    <w:rsid w:val="00E36F4F"/>
    <w:rsid w:val="00E372B2"/>
    <w:rsid w:val="00E37385"/>
    <w:rsid w:val="00E378D0"/>
    <w:rsid w:val="00E37EFF"/>
    <w:rsid w:val="00E4091D"/>
    <w:rsid w:val="00E40ACF"/>
    <w:rsid w:val="00E40CA7"/>
    <w:rsid w:val="00E411DF"/>
    <w:rsid w:val="00E4149F"/>
    <w:rsid w:val="00E41E6B"/>
    <w:rsid w:val="00E41EFF"/>
    <w:rsid w:val="00E427D4"/>
    <w:rsid w:val="00E431BF"/>
    <w:rsid w:val="00E43305"/>
    <w:rsid w:val="00E43406"/>
    <w:rsid w:val="00E43A66"/>
    <w:rsid w:val="00E43DA6"/>
    <w:rsid w:val="00E43F59"/>
    <w:rsid w:val="00E43FF4"/>
    <w:rsid w:val="00E44096"/>
    <w:rsid w:val="00E448E9"/>
    <w:rsid w:val="00E44E5F"/>
    <w:rsid w:val="00E45AF0"/>
    <w:rsid w:val="00E46538"/>
    <w:rsid w:val="00E46691"/>
    <w:rsid w:val="00E46848"/>
    <w:rsid w:val="00E46B47"/>
    <w:rsid w:val="00E46D53"/>
    <w:rsid w:val="00E47432"/>
    <w:rsid w:val="00E47AAC"/>
    <w:rsid w:val="00E47BF6"/>
    <w:rsid w:val="00E501E8"/>
    <w:rsid w:val="00E50429"/>
    <w:rsid w:val="00E5046C"/>
    <w:rsid w:val="00E50898"/>
    <w:rsid w:val="00E513D3"/>
    <w:rsid w:val="00E51968"/>
    <w:rsid w:val="00E51C95"/>
    <w:rsid w:val="00E523F8"/>
    <w:rsid w:val="00E530F9"/>
    <w:rsid w:val="00E53647"/>
    <w:rsid w:val="00E53763"/>
    <w:rsid w:val="00E548CD"/>
    <w:rsid w:val="00E55729"/>
    <w:rsid w:val="00E557BC"/>
    <w:rsid w:val="00E55B81"/>
    <w:rsid w:val="00E55E21"/>
    <w:rsid w:val="00E55F18"/>
    <w:rsid w:val="00E56049"/>
    <w:rsid w:val="00E56769"/>
    <w:rsid w:val="00E56EE8"/>
    <w:rsid w:val="00E573E9"/>
    <w:rsid w:val="00E57A88"/>
    <w:rsid w:val="00E57E71"/>
    <w:rsid w:val="00E6003D"/>
    <w:rsid w:val="00E61621"/>
    <w:rsid w:val="00E6194C"/>
    <w:rsid w:val="00E61DE0"/>
    <w:rsid w:val="00E61E59"/>
    <w:rsid w:val="00E61EDC"/>
    <w:rsid w:val="00E62496"/>
    <w:rsid w:val="00E6255E"/>
    <w:rsid w:val="00E62EBD"/>
    <w:rsid w:val="00E635E1"/>
    <w:rsid w:val="00E6382A"/>
    <w:rsid w:val="00E63872"/>
    <w:rsid w:val="00E63D92"/>
    <w:rsid w:val="00E63E11"/>
    <w:rsid w:val="00E63EAD"/>
    <w:rsid w:val="00E64302"/>
    <w:rsid w:val="00E64CA8"/>
    <w:rsid w:val="00E65074"/>
    <w:rsid w:val="00E65384"/>
    <w:rsid w:val="00E65C6C"/>
    <w:rsid w:val="00E65D69"/>
    <w:rsid w:val="00E65E64"/>
    <w:rsid w:val="00E65F8D"/>
    <w:rsid w:val="00E66195"/>
    <w:rsid w:val="00E6634A"/>
    <w:rsid w:val="00E66A62"/>
    <w:rsid w:val="00E66EB6"/>
    <w:rsid w:val="00E673B9"/>
    <w:rsid w:val="00E6757F"/>
    <w:rsid w:val="00E67754"/>
    <w:rsid w:val="00E7038F"/>
    <w:rsid w:val="00E70CC7"/>
    <w:rsid w:val="00E71142"/>
    <w:rsid w:val="00E712FC"/>
    <w:rsid w:val="00E71867"/>
    <w:rsid w:val="00E7197D"/>
    <w:rsid w:val="00E72EC5"/>
    <w:rsid w:val="00E73113"/>
    <w:rsid w:val="00E73302"/>
    <w:rsid w:val="00E734BB"/>
    <w:rsid w:val="00E7357D"/>
    <w:rsid w:val="00E7380D"/>
    <w:rsid w:val="00E739BC"/>
    <w:rsid w:val="00E73E41"/>
    <w:rsid w:val="00E7406E"/>
    <w:rsid w:val="00E74912"/>
    <w:rsid w:val="00E74B3C"/>
    <w:rsid w:val="00E74BA2"/>
    <w:rsid w:val="00E74DE0"/>
    <w:rsid w:val="00E75055"/>
    <w:rsid w:val="00E7574A"/>
    <w:rsid w:val="00E75A5B"/>
    <w:rsid w:val="00E7639B"/>
    <w:rsid w:val="00E766FA"/>
    <w:rsid w:val="00E76808"/>
    <w:rsid w:val="00E80160"/>
    <w:rsid w:val="00E80299"/>
    <w:rsid w:val="00E80B36"/>
    <w:rsid w:val="00E8168B"/>
    <w:rsid w:val="00E8179D"/>
    <w:rsid w:val="00E81845"/>
    <w:rsid w:val="00E81940"/>
    <w:rsid w:val="00E81B44"/>
    <w:rsid w:val="00E81C2F"/>
    <w:rsid w:val="00E824D3"/>
    <w:rsid w:val="00E82AC6"/>
    <w:rsid w:val="00E8301C"/>
    <w:rsid w:val="00E837B5"/>
    <w:rsid w:val="00E83D3B"/>
    <w:rsid w:val="00E83E5E"/>
    <w:rsid w:val="00E83F80"/>
    <w:rsid w:val="00E848F9"/>
    <w:rsid w:val="00E8503B"/>
    <w:rsid w:val="00E85CB1"/>
    <w:rsid w:val="00E867C9"/>
    <w:rsid w:val="00E867D5"/>
    <w:rsid w:val="00E872A3"/>
    <w:rsid w:val="00E872DB"/>
    <w:rsid w:val="00E873FC"/>
    <w:rsid w:val="00E87EB8"/>
    <w:rsid w:val="00E90995"/>
    <w:rsid w:val="00E90C61"/>
    <w:rsid w:val="00E91439"/>
    <w:rsid w:val="00E91699"/>
    <w:rsid w:val="00E9191A"/>
    <w:rsid w:val="00E91D57"/>
    <w:rsid w:val="00E91EE1"/>
    <w:rsid w:val="00E91EED"/>
    <w:rsid w:val="00E92054"/>
    <w:rsid w:val="00E9208E"/>
    <w:rsid w:val="00E929A9"/>
    <w:rsid w:val="00E934FC"/>
    <w:rsid w:val="00E93B0C"/>
    <w:rsid w:val="00E94190"/>
    <w:rsid w:val="00E943D8"/>
    <w:rsid w:val="00E94677"/>
    <w:rsid w:val="00E95A71"/>
    <w:rsid w:val="00E95AB9"/>
    <w:rsid w:val="00E963B3"/>
    <w:rsid w:val="00E965ED"/>
    <w:rsid w:val="00E96A89"/>
    <w:rsid w:val="00E96BBB"/>
    <w:rsid w:val="00E9721A"/>
    <w:rsid w:val="00E973E3"/>
    <w:rsid w:val="00E97800"/>
    <w:rsid w:val="00E97A69"/>
    <w:rsid w:val="00E97F2C"/>
    <w:rsid w:val="00E97FBB"/>
    <w:rsid w:val="00EA09B0"/>
    <w:rsid w:val="00EA0A13"/>
    <w:rsid w:val="00EA0BA4"/>
    <w:rsid w:val="00EA0E21"/>
    <w:rsid w:val="00EA1352"/>
    <w:rsid w:val="00EA185E"/>
    <w:rsid w:val="00EA1A24"/>
    <w:rsid w:val="00EA28D1"/>
    <w:rsid w:val="00EA358D"/>
    <w:rsid w:val="00EA39A7"/>
    <w:rsid w:val="00EA3B8E"/>
    <w:rsid w:val="00EA3CC5"/>
    <w:rsid w:val="00EA4142"/>
    <w:rsid w:val="00EA44C0"/>
    <w:rsid w:val="00EA459C"/>
    <w:rsid w:val="00EA492B"/>
    <w:rsid w:val="00EA4B99"/>
    <w:rsid w:val="00EA4BC0"/>
    <w:rsid w:val="00EA4E71"/>
    <w:rsid w:val="00EA5323"/>
    <w:rsid w:val="00EA60AC"/>
    <w:rsid w:val="00EA688B"/>
    <w:rsid w:val="00EA6D35"/>
    <w:rsid w:val="00EA6D52"/>
    <w:rsid w:val="00EA6DBD"/>
    <w:rsid w:val="00EA7124"/>
    <w:rsid w:val="00EA7884"/>
    <w:rsid w:val="00EA79C6"/>
    <w:rsid w:val="00EA7AB2"/>
    <w:rsid w:val="00EA7AFD"/>
    <w:rsid w:val="00EA7C4C"/>
    <w:rsid w:val="00EA7D3C"/>
    <w:rsid w:val="00EA7DFD"/>
    <w:rsid w:val="00EB073B"/>
    <w:rsid w:val="00EB1B1A"/>
    <w:rsid w:val="00EB1BFA"/>
    <w:rsid w:val="00EB2110"/>
    <w:rsid w:val="00EB3728"/>
    <w:rsid w:val="00EB39E1"/>
    <w:rsid w:val="00EB3BC9"/>
    <w:rsid w:val="00EB3C47"/>
    <w:rsid w:val="00EB3C8F"/>
    <w:rsid w:val="00EB4855"/>
    <w:rsid w:val="00EB4B93"/>
    <w:rsid w:val="00EB4E92"/>
    <w:rsid w:val="00EB4F4E"/>
    <w:rsid w:val="00EB5115"/>
    <w:rsid w:val="00EB53A0"/>
    <w:rsid w:val="00EB5B88"/>
    <w:rsid w:val="00EB5C4C"/>
    <w:rsid w:val="00EB62A5"/>
    <w:rsid w:val="00EB67D2"/>
    <w:rsid w:val="00EB69DB"/>
    <w:rsid w:val="00EB69E3"/>
    <w:rsid w:val="00EB6DCA"/>
    <w:rsid w:val="00EB75B3"/>
    <w:rsid w:val="00EB7660"/>
    <w:rsid w:val="00EB78FD"/>
    <w:rsid w:val="00EB7ECE"/>
    <w:rsid w:val="00EC0732"/>
    <w:rsid w:val="00EC0DA9"/>
    <w:rsid w:val="00EC18FB"/>
    <w:rsid w:val="00EC1E00"/>
    <w:rsid w:val="00EC219E"/>
    <w:rsid w:val="00EC23EB"/>
    <w:rsid w:val="00EC266F"/>
    <w:rsid w:val="00EC26E7"/>
    <w:rsid w:val="00EC273C"/>
    <w:rsid w:val="00EC2874"/>
    <w:rsid w:val="00EC29D4"/>
    <w:rsid w:val="00EC32A2"/>
    <w:rsid w:val="00EC3B77"/>
    <w:rsid w:val="00EC4480"/>
    <w:rsid w:val="00EC44FF"/>
    <w:rsid w:val="00EC53F7"/>
    <w:rsid w:val="00EC58EA"/>
    <w:rsid w:val="00EC59CF"/>
    <w:rsid w:val="00EC5BC1"/>
    <w:rsid w:val="00EC5D63"/>
    <w:rsid w:val="00EC63B7"/>
    <w:rsid w:val="00EC652F"/>
    <w:rsid w:val="00EC6CDE"/>
    <w:rsid w:val="00EC73A4"/>
    <w:rsid w:val="00EC7448"/>
    <w:rsid w:val="00EC77D9"/>
    <w:rsid w:val="00EC7A0A"/>
    <w:rsid w:val="00EC7D6D"/>
    <w:rsid w:val="00ED019E"/>
    <w:rsid w:val="00ED01E7"/>
    <w:rsid w:val="00ED0599"/>
    <w:rsid w:val="00ED0D65"/>
    <w:rsid w:val="00ED0F31"/>
    <w:rsid w:val="00ED1721"/>
    <w:rsid w:val="00ED1A5B"/>
    <w:rsid w:val="00ED1E57"/>
    <w:rsid w:val="00ED2F6D"/>
    <w:rsid w:val="00ED30AE"/>
    <w:rsid w:val="00ED321E"/>
    <w:rsid w:val="00ED356D"/>
    <w:rsid w:val="00ED3C64"/>
    <w:rsid w:val="00ED3E62"/>
    <w:rsid w:val="00ED40DC"/>
    <w:rsid w:val="00ED4181"/>
    <w:rsid w:val="00ED4B59"/>
    <w:rsid w:val="00ED5901"/>
    <w:rsid w:val="00ED59E9"/>
    <w:rsid w:val="00ED6182"/>
    <w:rsid w:val="00ED6D1A"/>
    <w:rsid w:val="00ED76AB"/>
    <w:rsid w:val="00EE0159"/>
    <w:rsid w:val="00EE0C21"/>
    <w:rsid w:val="00EE124F"/>
    <w:rsid w:val="00EE12DE"/>
    <w:rsid w:val="00EE1342"/>
    <w:rsid w:val="00EE14F7"/>
    <w:rsid w:val="00EE1740"/>
    <w:rsid w:val="00EE1877"/>
    <w:rsid w:val="00EE19B5"/>
    <w:rsid w:val="00EE1FF3"/>
    <w:rsid w:val="00EE215D"/>
    <w:rsid w:val="00EE2DFE"/>
    <w:rsid w:val="00EE2E61"/>
    <w:rsid w:val="00EE31F2"/>
    <w:rsid w:val="00EE3CCE"/>
    <w:rsid w:val="00EE4278"/>
    <w:rsid w:val="00EE489A"/>
    <w:rsid w:val="00EE5E00"/>
    <w:rsid w:val="00EE61A0"/>
    <w:rsid w:val="00EE6906"/>
    <w:rsid w:val="00EE6B04"/>
    <w:rsid w:val="00EF05A9"/>
    <w:rsid w:val="00EF0730"/>
    <w:rsid w:val="00EF1353"/>
    <w:rsid w:val="00EF142C"/>
    <w:rsid w:val="00EF1666"/>
    <w:rsid w:val="00EF2022"/>
    <w:rsid w:val="00EF21F8"/>
    <w:rsid w:val="00EF2324"/>
    <w:rsid w:val="00EF334F"/>
    <w:rsid w:val="00EF3637"/>
    <w:rsid w:val="00EF3F5F"/>
    <w:rsid w:val="00EF4363"/>
    <w:rsid w:val="00EF4DD3"/>
    <w:rsid w:val="00EF4EF7"/>
    <w:rsid w:val="00EF51A7"/>
    <w:rsid w:val="00EF52C1"/>
    <w:rsid w:val="00EF55E8"/>
    <w:rsid w:val="00EF56B7"/>
    <w:rsid w:val="00EF5C03"/>
    <w:rsid w:val="00EF653F"/>
    <w:rsid w:val="00EF6705"/>
    <w:rsid w:val="00EF6952"/>
    <w:rsid w:val="00EF70A5"/>
    <w:rsid w:val="00EF73DA"/>
    <w:rsid w:val="00EF7573"/>
    <w:rsid w:val="00F0013F"/>
    <w:rsid w:val="00F006D5"/>
    <w:rsid w:val="00F00C54"/>
    <w:rsid w:val="00F00D85"/>
    <w:rsid w:val="00F02191"/>
    <w:rsid w:val="00F0248D"/>
    <w:rsid w:val="00F025A7"/>
    <w:rsid w:val="00F0265D"/>
    <w:rsid w:val="00F02999"/>
    <w:rsid w:val="00F02BDF"/>
    <w:rsid w:val="00F034E6"/>
    <w:rsid w:val="00F03944"/>
    <w:rsid w:val="00F03BE0"/>
    <w:rsid w:val="00F03E67"/>
    <w:rsid w:val="00F04221"/>
    <w:rsid w:val="00F046F6"/>
    <w:rsid w:val="00F04725"/>
    <w:rsid w:val="00F049CD"/>
    <w:rsid w:val="00F049FD"/>
    <w:rsid w:val="00F055CC"/>
    <w:rsid w:val="00F058F7"/>
    <w:rsid w:val="00F05A04"/>
    <w:rsid w:val="00F05DA9"/>
    <w:rsid w:val="00F05DCF"/>
    <w:rsid w:val="00F05F38"/>
    <w:rsid w:val="00F05FDE"/>
    <w:rsid w:val="00F06232"/>
    <w:rsid w:val="00F066B6"/>
    <w:rsid w:val="00F06E70"/>
    <w:rsid w:val="00F06F49"/>
    <w:rsid w:val="00F07043"/>
    <w:rsid w:val="00F07462"/>
    <w:rsid w:val="00F079CC"/>
    <w:rsid w:val="00F07CFF"/>
    <w:rsid w:val="00F07E2F"/>
    <w:rsid w:val="00F1009D"/>
    <w:rsid w:val="00F10201"/>
    <w:rsid w:val="00F105B5"/>
    <w:rsid w:val="00F10AC3"/>
    <w:rsid w:val="00F10CE9"/>
    <w:rsid w:val="00F10D00"/>
    <w:rsid w:val="00F11144"/>
    <w:rsid w:val="00F123E5"/>
    <w:rsid w:val="00F129C2"/>
    <w:rsid w:val="00F12E7A"/>
    <w:rsid w:val="00F1372C"/>
    <w:rsid w:val="00F138E6"/>
    <w:rsid w:val="00F1398D"/>
    <w:rsid w:val="00F13A20"/>
    <w:rsid w:val="00F13E66"/>
    <w:rsid w:val="00F1408E"/>
    <w:rsid w:val="00F143EF"/>
    <w:rsid w:val="00F14509"/>
    <w:rsid w:val="00F148B7"/>
    <w:rsid w:val="00F14C20"/>
    <w:rsid w:val="00F152A3"/>
    <w:rsid w:val="00F15EF0"/>
    <w:rsid w:val="00F15FA1"/>
    <w:rsid w:val="00F16334"/>
    <w:rsid w:val="00F16854"/>
    <w:rsid w:val="00F1727B"/>
    <w:rsid w:val="00F177B3"/>
    <w:rsid w:val="00F17DBE"/>
    <w:rsid w:val="00F17F63"/>
    <w:rsid w:val="00F20C7B"/>
    <w:rsid w:val="00F20F23"/>
    <w:rsid w:val="00F213A1"/>
    <w:rsid w:val="00F2184F"/>
    <w:rsid w:val="00F21F81"/>
    <w:rsid w:val="00F22A50"/>
    <w:rsid w:val="00F22C00"/>
    <w:rsid w:val="00F2324F"/>
    <w:rsid w:val="00F236BB"/>
    <w:rsid w:val="00F239C2"/>
    <w:rsid w:val="00F24338"/>
    <w:rsid w:val="00F248E2"/>
    <w:rsid w:val="00F24AFB"/>
    <w:rsid w:val="00F24CBF"/>
    <w:rsid w:val="00F25B56"/>
    <w:rsid w:val="00F25C5B"/>
    <w:rsid w:val="00F25FA9"/>
    <w:rsid w:val="00F26CBE"/>
    <w:rsid w:val="00F273A4"/>
    <w:rsid w:val="00F27512"/>
    <w:rsid w:val="00F27800"/>
    <w:rsid w:val="00F27AD2"/>
    <w:rsid w:val="00F305A2"/>
    <w:rsid w:val="00F306F1"/>
    <w:rsid w:val="00F3087B"/>
    <w:rsid w:val="00F30926"/>
    <w:rsid w:val="00F30A24"/>
    <w:rsid w:val="00F30AA6"/>
    <w:rsid w:val="00F30C4A"/>
    <w:rsid w:val="00F32058"/>
    <w:rsid w:val="00F320FF"/>
    <w:rsid w:val="00F32245"/>
    <w:rsid w:val="00F3236D"/>
    <w:rsid w:val="00F325B0"/>
    <w:rsid w:val="00F32635"/>
    <w:rsid w:val="00F329C1"/>
    <w:rsid w:val="00F32A4E"/>
    <w:rsid w:val="00F32F8F"/>
    <w:rsid w:val="00F331F5"/>
    <w:rsid w:val="00F33239"/>
    <w:rsid w:val="00F3374E"/>
    <w:rsid w:val="00F33E83"/>
    <w:rsid w:val="00F345C8"/>
    <w:rsid w:val="00F34848"/>
    <w:rsid w:val="00F349E8"/>
    <w:rsid w:val="00F34A1C"/>
    <w:rsid w:val="00F34C32"/>
    <w:rsid w:val="00F34FB8"/>
    <w:rsid w:val="00F352EF"/>
    <w:rsid w:val="00F359F9"/>
    <w:rsid w:val="00F35AE2"/>
    <w:rsid w:val="00F35B3B"/>
    <w:rsid w:val="00F35F56"/>
    <w:rsid w:val="00F3683F"/>
    <w:rsid w:val="00F36874"/>
    <w:rsid w:val="00F36AFC"/>
    <w:rsid w:val="00F37006"/>
    <w:rsid w:val="00F370E5"/>
    <w:rsid w:val="00F3734E"/>
    <w:rsid w:val="00F37449"/>
    <w:rsid w:val="00F374DA"/>
    <w:rsid w:val="00F37738"/>
    <w:rsid w:val="00F37952"/>
    <w:rsid w:val="00F37CEC"/>
    <w:rsid w:val="00F400F4"/>
    <w:rsid w:val="00F40495"/>
    <w:rsid w:val="00F41348"/>
    <w:rsid w:val="00F4163C"/>
    <w:rsid w:val="00F418B6"/>
    <w:rsid w:val="00F4226B"/>
    <w:rsid w:val="00F4292D"/>
    <w:rsid w:val="00F42A07"/>
    <w:rsid w:val="00F42BD4"/>
    <w:rsid w:val="00F42F6B"/>
    <w:rsid w:val="00F430A0"/>
    <w:rsid w:val="00F43207"/>
    <w:rsid w:val="00F4363B"/>
    <w:rsid w:val="00F43D29"/>
    <w:rsid w:val="00F43E36"/>
    <w:rsid w:val="00F443D5"/>
    <w:rsid w:val="00F443EE"/>
    <w:rsid w:val="00F4457C"/>
    <w:rsid w:val="00F44BBD"/>
    <w:rsid w:val="00F44D7E"/>
    <w:rsid w:val="00F44FBA"/>
    <w:rsid w:val="00F4537A"/>
    <w:rsid w:val="00F4570F"/>
    <w:rsid w:val="00F45EF3"/>
    <w:rsid w:val="00F46C1F"/>
    <w:rsid w:val="00F472AC"/>
    <w:rsid w:val="00F47A3B"/>
    <w:rsid w:val="00F50674"/>
    <w:rsid w:val="00F50828"/>
    <w:rsid w:val="00F50BA0"/>
    <w:rsid w:val="00F50EE2"/>
    <w:rsid w:val="00F511B4"/>
    <w:rsid w:val="00F5188D"/>
    <w:rsid w:val="00F51F21"/>
    <w:rsid w:val="00F522B2"/>
    <w:rsid w:val="00F5248F"/>
    <w:rsid w:val="00F52580"/>
    <w:rsid w:val="00F52BCB"/>
    <w:rsid w:val="00F533CB"/>
    <w:rsid w:val="00F535E1"/>
    <w:rsid w:val="00F5386E"/>
    <w:rsid w:val="00F5394C"/>
    <w:rsid w:val="00F53AAE"/>
    <w:rsid w:val="00F53C88"/>
    <w:rsid w:val="00F5420F"/>
    <w:rsid w:val="00F54336"/>
    <w:rsid w:val="00F54B54"/>
    <w:rsid w:val="00F5519E"/>
    <w:rsid w:val="00F556ED"/>
    <w:rsid w:val="00F55861"/>
    <w:rsid w:val="00F55E5D"/>
    <w:rsid w:val="00F564C3"/>
    <w:rsid w:val="00F568EF"/>
    <w:rsid w:val="00F56DDA"/>
    <w:rsid w:val="00F57150"/>
    <w:rsid w:val="00F5731E"/>
    <w:rsid w:val="00F57841"/>
    <w:rsid w:val="00F57E89"/>
    <w:rsid w:val="00F57FE9"/>
    <w:rsid w:val="00F60526"/>
    <w:rsid w:val="00F60708"/>
    <w:rsid w:val="00F60BD0"/>
    <w:rsid w:val="00F60C26"/>
    <w:rsid w:val="00F60D09"/>
    <w:rsid w:val="00F60DA4"/>
    <w:rsid w:val="00F60E40"/>
    <w:rsid w:val="00F61026"/>
    <w:rsid w:val="00F61089"/>
    <w:rsid w:val="00F613AB"/>
    <w:rsid w:val="00F61A00"/>
    <w:rsid w:val="00F61A99"/>
    <w:rsid w:val="00F61AC1"/>
    <w:rsid w:val="00F61CBC"/>
    <w:rsid w:val="00F621BF"/>
    <w:rsid w:val="00F625FF"/>
    <w:rsid w:val="00F6267B"/>
    <w:rsid w:val="00F62DCB"/>
    <w:rsid w:val="00F63EE9"/>
    <w:rsid w:val="00F6445F"/>
    <w:rsid w:val="00F64875"/>
    <w:rsid w:val="00F64A41"/>
    <w:rsid w:val="00F64B34"/>
    <w:rsid w:val="00F64D54"/>
    <w:rsid w:val="00F64DCA"/>
    <w:rsid w:val="00F65245"/>
    <w:rsid w:val="00F65AFF"/>
    <w:rsid w:val="00F65BBC"/>
    <w:rsid w:val="00F663F3"/>
    <w:rsid w:val="00F66556"/>
    <w:rsid w:val="00F66B7E"/>
    <w:rsid w:val="00F67BFD"/>
    <w:rsid w:val="00F7014A"/>
    <w:rsid w:val="00F70766"/>
    <w:rsid w:val="00F70786"/>
    <w:rsid w:val="00F70DC5"/>
    <w:rsid w:val="00F70FCA"/>
    <w:rsid w:val="00F7117E"/>
    <w:rsid w:val="00F71F16"/>
    <w:rsid w:val="00F7220F"/>
    <w:rsid w:val="00F72762"/>
    <w:rsid w:val="00F736E0"/>
    <w:rsid w:val="00F73EFE"/>
    <w:rsid w:val="00F744D3"/>
    <w:rsid w:val="00F74EE2"/>
    <w:rsid w:val="00F755A8"/>
    <w:rsid w:val="00F75D73"/>
    <w:rsid w:val="00F76A48"/>
    <w:rsid w:val="00F7705D"/>
    <w:rsid w:val="00F77196"/>
    <w:rsid w:val="00F77231"/>
    <w:rsid w:val="00F77724"/>
    <w:rsid w:val="00F77757"/>
    <w:rsid w:val="00F7791E"/>
    <w:rsid w:val="00F809FC"/>
    <w:rsid w:val="00F80DD3"/>
    <w:rsid w:val="00F80DEC"/>
    <w:rsid w:val="00F81218"/>
    <w:rsid w:val="00F81248"/>
    <w:rsid w:val="00F819DC"/>
    <w:rsid w:val="00F8206A"/>
    <w:rsid w:val="00F82191"/>
    <w:rsid w:val="00F824D8"/>
    <w:rsid w:val="00F82D05"/>
    <w:rsid w:val="00F82D1E"/>
    <w:rsid w:val="00F8353B"/>
    <w:rsid w:val="00F837F3"/>
    <w:rsid w:val="00F8384A"/>
    <w:rsid w:val="00F83EBE"/>
    <w:rsid w:val="00F84775"/>
    <w:rsid w:val="00F848E7"/>
    <w:rsid w:val="00F84A90"/>
    <w:rsid w:val="00F84CD5"/>
    <w:rsid w:val="00F852B2"/>
    <w:rsid w:val="00F85596"/>
    <w:rsid w:val="00F85C0C"/>
    <w:rsid w:val="00F86342"/>
    <w:rsid w:val="00F865C4"/>
    <w:rsid w:val="00F86894"/>
    <w:rsid w:val="00F86D36"/>
    <w:rsid w:val="00F87108"/>
    <w:rsid w:val="00F871E2"/>
    <w:rsid w:val="00F8779A"/>
    <w:rsid w:val="00F878A7"/>
    <w:rsid w:val="00F90518"/>
    <w:rsid w:val="00F909C0"/>
    <w:rsid w:val="00F90CD4"/>
    <w:rsid w:val="00F90F27"/>
    <w:rsid w:val="00F92083"/>
    <w:rsid w:val="00F922BD"/>
    <w:rsid w:val="00F92865"/>
    <w:rsid w:val="00F92D29"/>
    <w:rsid w:val="00F92D3A"/>
    <w:rsid w:val="00F92EEE"/>
    <w:rsid w:val="00F9375C"/>
    <w:rsid w:val="00F9406D"/>
    <w:rsid w:val="00F945D8"/>
    <w:rsid w:val="00F94775"/>
    <w:rsid w:val="00F9587A"/>
    <w:rsid w:val="00F95A7A"/>
    <w:rsid w:val="00F95A98"/>
    <w:rsid w:val="00F95C9D"/>
    <w:rsid w:val="00F95D41"/>
    <w:rsid w:val="00F95F88"/>
    <w:rsid w:val="00F960D7"/>
    <w:rsid w:val="00F96311"/>
    <w:rsid w:val="00F96478"/>
    <w:rsid w:val="00F970F4"/>
    <w:rsid w:val="00F97347"/>
    <w:rsid w:val="00F97A27"/>
    <w:rsid w:val="00FA05CF"/>
    <w:rsid w:val="00FA061F"/>
    <w:rsid w:val="00FA0BCE"/>
    <w:rsid w:val="00FA0C2A"/>
    <w:rsid w:val="00FA0E12"/>
    <w:rsid w:val="00FA0EA8"/>
    <w:rsid w:val="00FA134C"/>
    <w:rsid w:val="00FA1B72"/>
    <w:rsid w:val="00FA1D0D"/>
    <w:rsid w:val="00FA1E22"/>
    <w:rsid w:val="00FA1EE5"/>
    <w:rsid w:val="00FA1FFE"/>
    <w:rsid w:val="00FA2176"/>
    <w:rsid w:val="00FA378E"/>
    <w:rsid w:val="00FA4875"/>
    <w:rsid w:val="00FA4B02"/>
    <w:rsid w:val="00FA5049"/>
    <w:rsid w:val="00FA5D5A"/>
    <w:rsid w:val="00FA68A3"/>
    <w:rsid w:val="00FA6989"/>
    <w:rsid w:val="00FA72B7"/>
    <w:rsid w:val="00FA73D7"/>
    <w:rsid w:val="00FA7D68"/>
    <w:rsid w:val="00FB1A1D"/>
    <w:rsid w:val="00FB1CF6"/>
    <w:rsid w:val="00FB1E4C"/>
    <w:rsid w:val="00FB201E"/>
    <w:rsid w:val="00FB24E7"/>
    <w:rsid w:val="00FB26CB"/>
    <w:rsid w:val="00FB2A82"/>
    <w:rsid w:val="00FB3D74"/>
    <w:rsid w:val="00FB3E07"/>
    <w:rsid w:val="00FB4567"/>
    <w:rsid w:val="00FB46C3"/>
    <w:rsid w:val="00FB49F9"/>
    <w:rsid w:val="00FB527A"/>
    <w:rsid w:val="00FB564A"/>
    <w:rsid w:val="00FB57C3"/>
    <w:rsid w:val="00FB6394"/>
    <w:rsid w:val="00FB67D1"/>
    <w:rsid w:val="00FB694D"/>
    <w:rsid w:val="00FB6C1F"/>
    <w:rsid w:val="00FB6D12"/>
    <w:rsid w:val="00FB6F11"/>
    <w:rsid w:val="00FB701E"/>
    <w:rsid w:val="00FB71A8"/>
    <w:rsid w:val="00FB73C5"/>
    <w:rsid w:val="00FB7681"/>
    <w:rsid w:val="00FB7909"/>
    <w:rsid w:val="00FB7F54"/>
    <w:rsid w:val="00FC028B"/>
    <w:rsid w:val="00FC02F6"/>
    <w:rsid w:val="00FC1993"/>
    <w:rsid w:val="00FC2290"/>
    <w:rsid w:val="00FC2741"/>
    <w:rsid w:val="00FC27C9"/>
    <w:rsid w:val="00FC3409"/>
    <w:rsid w:val="00FC376F"/>
    <w:rsid w:val="00FC3CC7"/>
    <w:rsid w:val="00FC4752"/>
    <w:rsid w:val="00FC4ACF"/>
    <w:rsid w:val="00FC4EBB"/>
    <w:rsid w:val="00FC5112"/>
    <w:rsid w:val="00FC57DD"/>
    <w:rsid w:val="00FC5DCE"/>
    <w:rsid w:val="00FC5DDB"/>
    <w:rsid w:val="00FC5E57"/>
    <w:rsid w:val="00FC6387"/>
    <w:rsid w:val="00FC72A9"/>
    <w:rsid w:val="00FC75BD"/>
    <w:rsid w:val="00FC7ACA"/>
    <w:rsid w:val="00FC7CFE"/>
    <w:rsid w:val="00FD0332"/>
    <w:rsid w:val="00FD0616"/>
    <w:rsid w:val="00FD06E5"/>
    <w:rsid w:val="00FD0927"/>
    <w:rsid w:val="00FD0A8E"/>
    <w:rsid w:val="00FD0DF4"/>
    <w:rsid w:val="00FD0F8B"/>
    <w:rsid w:val="00FD1B9A"/>
    <w:rsid w:val="00FD2B87"/>
    <w:rsid w:val="00FD2CD2"/>
    <w:rsid w:val="00FD2E15"/>
    <w:rsid w:val="00FD3844"/>
    <w:rsid w:val="00FD3A86"/>
    <w:rsid w:val="00FD43E0"/>
    <w:rsid w:val="00FD449D"/>
    <w:rsid w:val="00FD4A23"/>
    <w:rsid w:val="00FD4BA1"/>
    <w:rsid w:val="00FD5046"/>
    <w:rsid w:val="00FD5B87"/>
    <w:rsid w:val="00FD5DA4"/>
    <w:rsid w:val="00FD6004"/>
    <w:rsid w:val="00FD62E3"/>
    <w:rsid w:val="00FD63C2"/>
    <w:rsid w:val="00FD64E6"/>
    <w:rsid w:val="00FD7955"/>
    <w:rsid w:val="00FD7D98"/>
    <w:rsid w:val="00FE0092"/>
    <w:rsid w:val="00FE04B5"/>
    <w:rsid w:val="00FE0CB8"/>
    <w:rsid w:val="00FE130E"/>
    <w:rsid w:val="00FE1B3C"/>
    <w:rsid w:val="00FE1EA3"/>
    <w:rsid w:val="00FE1EC2"/>
    <w:rsid w:val="00FE1FF9"/>
    <w:rsid w:val="00FE22E4"/>
    <w:rsid w:val="00FE2312"/>
    <w:rsid w:val="00FE267E"/>
    <w:rsid w:val="00FE303C"/>
    <w:rsid w:val="00FE3063"/>
    <w:rsid w:val="00FE318F"/>
    <w:rsid w:val="00FE435C"/>
    <w:rsid w:val="00FE4395"/>
    <w:rsid w:val="00FE4684"/>
    <w:rsid w:val="00FE4DF2"/>
    <w:rsid w:val="00FE544C"/>
    <w:rsid w:val="00FE56AA"/>
    <w:rsid w:val="00FE6379"/>
    <w:rsid w:val="00FE675A"/>
    <w:rsid w:val="00FE68D9"/>
    <w:rsid w:val="00FE7BA1"/>
    <w:rsid w:val="00FE7DA6"/>
    <w:rsid w:val="00FF0B86"/>
    <w:rsid w:val="00FF0C49"/>
    <w:rsid w:val="00FF135C"/>
    <w:rsid w:val="00FF1410"/>
    <w:rsid w:val="00FF1652"/>
    <w:rsid w:val="00FF1B44"/>
    <w:rsid w:val="00FF1F3D"/>
    <w:rsid w:val="00FF2254"/>
    <w:rsid w:val="00FF24DA"/>
    <w:rsid w:val="00FF24F5"/>
    <w:rsid w:val="00FF283D"/>
    <w:rsid w:val="00FF2932"/>
    <w:rsid w:val="00FF3190"/>
    <w:rsid w:val="00FF31FE"/>
    <w:rsid w:val="00FF341B"/>
    <w:rsid w:val="00FF3D53"/>
    <w:rsid w:val="00FF40D2"/>
    <w:rsid w:val="00FF4243"/>
    <w:rsid w:val="00FF4380"/>
    <w:rsid w:val="00FF49C8"/>
    <w:rsid w:val="00FF5089"/>
    <w:rsid w:val="00FF518B"/>
    <w:rsid w:val="00FF51EA"/>
    <w:rsid w:val="00FF627B"/>
    <w:rsid w:val="00FF642A"/>
    <w:rsid w:val="00FF6BCA"/>
    <w:rsid w:val="00FF7961"/>
    <w:rsid w:val="00FF7D67"/>
    <w:rsid w:val="00FF7DB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style="mso-position-horizontal:center;mso-position-horizontal-relative:margin;mso-position-vertical:center;mso-position-vertical-relative:margin" fill="f" fillcolor="#a6a6a6" stroke="f">
      <v:fill color="#a6a6a6" on="f"/>
      <v:stroke on="f"/>
      <v:shadow color="#868686"/>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A9"/>
    <w:pPr>
      <w:jc w:val="both"/>
    </w:pPr>
    <w:rPr>
      <w:rFonts w:ascii="Arial" w:hAnsi="Arial"/>
      <w:sz w:val="22"/>
      <w:lang w:eastAsia="de-DE"/>
    </w:rPr>
  </w:style>
  <w:style w:type="paragraph" w:styleId="Heading1">
    <w:name w:val="heading 1"/>
    <w:basedOn w:val="Normal"/>
    <w:next w:val="Normal"/>
    <w:link w:val="Heading1Char"/>
    <w:qFormat/>
    <w:rsid w:val="00971E7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971E7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971E74"/>
    <w:pPr>
      <w:keepNext/>
      <w:keepLines/>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971E74"/>
    <w:pPr>
      <w:keepNext/>
      <w:keepLines/>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971E74"/>
    <w:pPr>
      <w:keepNext/>
      <w:keepLines/>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971E74"/>
    <w:pPr>
      <w:keepNext/>
      <w:keepLines/>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971E74"/>
    <w:pPr>
      <w:keepNext/>
      <w:keepLines/>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971E74"/>
    <w:pPr>
      <w:keepNext/>
      <w:keepLines/>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971E74"/>
    <w:pPr>
      <w:keepNext/>
      <w:keepLines/>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OC3">
    <w:name w:val="toc 3"/>
    <w:basedOn w:val="TOC1"/>
    <w:link w:val="TOC3Char"/>
    <w:uiPriority w:val="39"/>
    <w:rsid w:val="00791F32"/>
    <w:pPr>
      <w:ind w:left="1843" w:right="1985" w:hanging="709"/>
    </w:pPr>
    <w:rPr>
      <w:b w:val="0"/>
      <w:caps w:val="0"/>
    </w:rPr>
  </w:style>
  <w:style w:type="paragraph" w:styleId="TOC2">
    <w:name w:val="toc 2"/>
    <w:basedOn w:val="TOC1"/>
    <w:link w:val="TOC2Char"/>
    <w:uiPriority w:val="39"/>
    <w:rsid w:val="001A600D"/>
    <w:pPr>
      <w:ind w:left="1134"/>
    </w:pPr>
    <w:rPr>
      <w:b w:val="0"/>
      <w:caps w:val="0"/>
    </w:rPr>
  </w:style>
  <w:style w:type="paragraph" w:styleId="TOC1">
    <w:name w:val="toc 1"/>
    <w:basedOn w:val="Normal"/>
    <w:link w:val="TOC1Char"/>
    <w:uiPriority w:val="39"/>
    <w:rsid w:val="00544848"/>
    <w:pPr>
      <w:tabs>
        <w:tab w:val="left" w:leader="dot" w:pos="7088"/>
        <w:tab w:val="right" w:pos="9356"/>
      </w:tabs>
      <w:spacing w:before="180"/>
      <w:ind w:left="567" w:right="2552" w:hanging="567"/>
      <w:jc w:val="left"/>
    </w:pPr>
    <w:rPr>
      <w:rFonts w:cs="Arial"/>
      <w:b/>
      <w:caps/>
      <w:sz w:val="21"/>
      <w:szCs w:val="21"/>
    </w:rPr>
  </w:style>
  <w:style w:type="paragraph" w:styleId="FootnoteText">
    <w:name w:val="footnote text"/>
    <w:basedOn w:val="Normal"/>
    <w:link w:val="FootnoteTextChar"/>
    <w:rsid w:val="00F27AD2"/>
    <w:pPr>
      <w:keepLines/>
      <w:spacing w:before="120" w:after="60"/>
      <w:ind w:left="130" w:hanging="130"/>
    </w:pPr>
    <w:rPr>
      <w:sz w:val="20"/>
    </w:rPr>
  </w:style>
  <w:style w:type="paragraph" w:customStyle="1" w:styleId="MainTitle">
    <w:name w:val="MainTitle"/>
    <w:basedOn w:val="Normal"/>
    <w:pPr>
      <w:jc w:val="center"/>
    </w:pPr>
    <w:rPr>
      <w:b/>
      <w:sz w:val="28"/>
    </w:rPr>
  </w:style>
  <w:style w:type="character" w:styleId="Hyperlink">
    <w:name w:val="Hyperlink"/>
    <w:uiPriority w:val="99"/>
    <w:rPr>
      <w:color w:val="0000FF"/>
      <w:u w:val="single"/>
    </w:rPr>
  </w:style>
  <w:style w:type="paragraph" w:styleId="EndnoteText">
    <w:name w:val="endnote text"/>
    <w:basedOn w:val="Normal"/>
    <w:rsid w:val="00CC25EE"/>
    <w:rPr>
      <w:rFonts w:eastAsia="MS Mincho"/>
      <w:lang w:eastAsia="en-US"/>
    </w:rPr>
  </w:style>
  <w:style w:type="paragraph" w:styleId="CommentText">
    <w:name w:val="annotation text"/>
    <w:basedOn w:val="Normal"/>
    <w:rsid w:val="00CC25EE"/>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3B4E4E"/>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rsid w:val="00FF135C"/>
    <w:pPr>
      <w:ind w:left="1760"/>
    </w:pPr>
  </w:style>
  <w:style w:type="paragraph" w:styleId="CommentSubject">
    <w:name w:val="annotation subject"/>
    <w:basedOn w:val="CommentText"/>
    <w:next w:val="CommentText"/>
    <w:rsid w:val="00A14BC6"/>
    <w:rPr>
      <w:rFonts w:eastAsia="Times New Roman"/>
      <w:b/>
      <w:bCs/>
      <w:lang w:eastAsia="de-DE"/>
    </w:rPr>
  </w:style>
  <w:style w:type="paragraph" w:styleId="IndexHeading">
    <w:name w:val="index heading"/>
    <w:basedOn w:val="Normal"/>
    <w:next w:val="Normal"/>
    <w:rsid w:val="00A14BC6"/>
    <w:rPr>
      <w:rFonts w:cs="Arial"/>
      <w:b/>
      <w:bCs/>
    </w:rPr>
  </w:style>
  <w:style w:type="paragraph" w:styleId="TableofAuthorities">
    <w:name w:val="table of authorities"/>
    <w:basedOn w:val="Normal"/>
    <w:next w:val="Normal"/>
    <w:rsid w:val="00A14BC6"/>
    <w:pPr>
      <w:ind w:left="220" w:hanging="220"/>
    </w:pPr>
  </w:style>
  <w:style w:type="paragraph" w:styleId="TableofFigures">
    <w:name w:val="table of figures"/>
    <w:basedOn w:val="Normal"/>
    <w:next w:val="Normal"/>
    <w:rsid w:val="00A14BC6"/>
  </w:style>
  <w:style w:type="paragraph" w:styleId="TOAHeading">
    <w:name w:val="toa heading"/>
    <w:basedOn w:val="Normal"/>
    <w:next w:val="Normal"/>
    <w:rsid w:val="00A14BC6"/>
    <w:pPr>
      <w:spacing w:before="120"/>
    </w:pPr>
    <w:rPr>
      <w:rFonts w:cs="Arial"/>
      <w:b/>
      <w:bCs/>
      <w:sz w:val="24"/>
      <w:szCs w:val="24"/>
    </w:rPr>
  </w:style>
  <w:style w:type="paragraph" w:styleId="TOC4">
    <w:name w:val="toc 4"/>
    <w:basedOn w:val="TOC1"/>
    <w:uiPriority w:val="39"/>
    <w:rsid w:val="00791F32"/>
    <w:pPr>
      <w:ind w:left="2722" w:right="1985" w:hanging="879"/>
    </w:pPr>
    <w:rPr>
      <w:b w:val="0"/>
      <w:caps w:val="0"/>
      <w:noProof/>
    </w:rPr>
  </w:style>
  <w:style w:type="paragraph" w:styleId="TOC5">
    <w:name w:val="toc 5"/>
    <w:basedOn w:val="TOC1"/>
    <w:uiPriority w:val="39"/>
    <w:rsid w:val="00791F32"/>
    <w:pPr>
      <w:ind w:left="3743" w:right="1985" w:hanging="1021"/>
    </w:pPr>
    <w:rPr>
      <w:b w:val="0"/>
      <w:caps w:val="0"/>
      <w:noProof/>
    </w:rPr>
  </w:style>
  <w:style w:type="paragraph" w:styleId="TOC6">
    <w:name w:val="toc 6"/>
    <w:basedOn w:val="Normal"/>
    <w:next w:val="Normal"/>
    <w:autoRedefine/>
    <w:rsid w:val="00A14BC6"/>
    <w:pPr>
      <w:ind w:left="1100"/>
    </w:pPr>
  </w:style>
  <w:style w:type="paragraph" w:styleId="TOC7">
    <w:name w:val="toc 7"/>
    <w:basedOn w:val="Normal"/>
    <w:next w:val="Normal"/>
    <w:autoRedefine/>
    <w:rsid w:val="00A14BC6"/>
    <w:pPr>
      <w:ind w:left="1320"/>
    </w:pPr>
  </w:style>
  <w:style w:type="paragraph" w:styleId="TOC8">
    <w:name w:val="toc 8"/>
    <w:basedOn w:val="Normal"/>
    <w:next w:val="Normal"/>
    <w:autoRedefine/>
    <w:rsid w:val="00A14BC6"/>
    <w:pPr>
      <w:ind w:left="1540"/>
    </w:pPr>
  </w:style>
  <w:style w:type="paragraph" w:customStyle="1" w:styleId="SDMTiHead">
    <w:name w:val="SDMTiHead"/>
    <w:basedOn w:val="Header"/>
    <w:rsid w:val="00287B65"/>
    <w:pPr>
      <w:ind w:left="-330" w:firstLine="330"/>
    </w:pPr>
    <w:rPr>
      <w:rFonts w:cs="Arial"/>
      <w:caps/>
      <w:szCs w:val="19"/>
    </w:rPr>
  </w:style>
  <w:style w:type="paragraph" w:customStyle="1" w:styleId="SDMTitle2">
    <w:name w:val="SDMTitle2"/>
    <w:basedOn w:val="Normal"/>
    <w:rsid w:val="009E24B3"/>
    <w:pPr>
      <w:spacing w:after="600"/>
      <w:jc w:val="left"/>
    </w:pPr>
    <w:rPr>
      <w:rFonts w:cs="Arial"/>
      <w:sz w:val="48"/>
      <w:szCs w:val="48"/>
    </w:rPr>
  </w:style>
  <w:style w:type="paragraph" w:customStyle="1" w:styleId="SDMTitle1">
    <w:name w:val="SDMTitle1"/>
    <w:basedOn w:val="Normal"/>
    <w:rsid w:val="002B570D"/>
    <w:pPr>
      <w:pBdr>
        <w:bottom w:val="single" w:sz="12" w:space="7" w:color="auto"/>
      </w:pBdr>
      <w:spacing w:before="1800" w:after="200"/>
      <w:jc w:val="left"/>
    </w:pPr>
    <w:rPr>
      <w:rFonts w:cs="Arial"/>
      <w:sz w:val="48"/>
      <w:szCs w:val="48"/>
    </w:rPr>
  </w:style>
  <w:style w:type="paragraph" w:customStyle="1" w:styleId="SDMTiInfo">
    <w:name w:val="SDMTiInfo"/>
    <w:basedOn w:val="Normal"/>
    <w:rsid w:val="004B2991"/>
    <w:pPr>
      <w:spacing w:before="300"/>
    </w:pPr>
    <w:rPr>
      <w:rFonts w:cs="Arial"/>
      <w:szCs w:val="22"/>
    </w:rPr>
  </w:style>
  <w:style w:type="paragraph" w:customStyle="1" w:styleId="SDMHead1">
    <w:name w:val="SDMHead1"/>
    <w:basedOn w:val="Normal"/>
    <w:link w:val="SDMHead1Char"/>
    <w:rsid w:val="00670750"/>
    <w:pPr>
      <w:keepNext/>
      <w:keepLines/>
      <w:numPr>
        <w:numId w:val="14"/>
      </w:numPr>
      <w:suppressAutoHyphens/>
      <w:spacing w:before="240" w:after="60"/>
      <w:outlineLvl w:val="0"/>
    </w:pPr>
    <w:rPr>
      <w:rFonts w:cs="Arial"/>
      <w:b/>
      <w:sz w:val="32"/>
      <w:szCs w:val="32"/>
    </w:rPr>
  </w:style>
  <w:style w:type="paragraph" w:customStyle="1" w:styleId="SDMHead2">
    <w:name w:val="SDMHead2"/>
    <w:basedOn w:val="Normal"/>
    <w:rsid w:val="00670750"/>
    <w:pPr>
      <w:keepNext/>
      <w:keepLines/>
      <w:numPr>
        <w:ilvl w:val="1"/>
        <w:numId w:val="14"/>
      </w:numPr>
      <w:suppressAutoHyphens/>
      <w:spacing w:before="240" w:after="60"/>
      <w:outlineLvl w:val="1"/>
    </w:pPr>
    <w:rPr>
      <w:rFonts w:cs="Arial"/>
      <w:b/>
      <w:sz w:val="24"/>
      <w:szCs w:val="24"/>
    </w:rPr>
  </w:style>
  <w:style w:type="paragraph" w:customStyle="1" w:styleId="SDMHead3">
    <w:name w:val="SDMHead3"/>
    <w:basedOn w:val="Normal"/>
    <w:rsid w:val="00670750"/>
    <w:pPr>
      <w:keepNext/>
      <w:keepLines/>
      <w:numPr>
        <w:ilvl w:val="2"/>
        <w:numId w:val="14"/>
      </w:numPr>
      <w:suppressAutoHyphens/>
      <w:spacing w:before="240" w:after="60"/>
      <w:outlineLvl w:val="2"/>
    </w:pPr>
    <w:rPr>
      <w:rFonts w:cs="Arial"/>
      <w:b/>
      <w:szCs w:val="24"/>
    </w:rPr>
  </w:style>
  <w:style w:type="paragraph" w:customStyle="1" w:styleId="SDMHead4">
    <w:name w:val="SDMHead4"/>
    <w:basedOn w:val="Normal"/>
    <w:rsid w:val="00670750"/>
    <w:pPr>
      <w:keepNext/>
      <w:keepLines/>
      <w:numPr>
        <w:ilvl w:val="3"/>
        <w:numId w:val="14"/>
      </w:numPr>
      <w:suppressAutoHyphens/>
      <w:spacing w:before="240" w:after="60"/>
      <w:outlineLvl w:val="3"/>
    </w:pPr>
    <w:rPr>
      <w:rFonts w:cs="Arial"/>
      <w:b/>
      <w:szCs w:val="24"/>
    </w:rPr>
  </w:style>
  <w:style w:type="paragraph" w:customStyle="1" w:styleId="SDMHead5">
    <w:name w:val="SDMHead5"/>
    <w:basedOn w:val="Normal"/>
    <w:rsid w:val="00670750"/>
    <w:pPr>
      <w:keepNext/>
      <w:keepLines/>
      <w:numPr>
        <w:ilvl w:val="4"/>
        <w:numId w:val="14"/>
      </w:numPr>
      <w:suppressAutoHyphens/>
      <w:spacing w:before="240" w:after="60"/>
      <w:outlineLvl w:val="4"/>
    </w:pPr>
    <w:rPr>
      <w:rFonts w:cs="Arial"/>
      <w:b/>
      <w:szCs w:val="24"/>
    </w:rPr>
  </w:style>
  <w:style w:type="character" w:customStyle="1" w:styleId="SDMHead1Char">
    <w:name w:val="SDMHead1 Char"/>
    <w:link w:val="SDMHead1"/>
    <w:rsid w:val="00670750"/>
    <w:rPr>
      <w:rFonts w:ascii="Arial" w:hAnsi="Arial" w:cs="Arial"/>
      <w:b/>
      <w:sz w:val="32"/>
      <w:szCs w:val="32"/>
      <w:lang w:eastAsia="de-DE"/>
    </w:rPr>
  </w:style>
  <w:style w:type="paragraph" w:customStyle="1" w:styleId="SDMPara">
    <w:name w:val="SDMPara"/>
    <w:basedOn w:val="Normal"/>
    <w:uiPriority w:val="99"/>
    <w:rsid w:val="00AC2C95"/>
    <w:pPr>
      <w:numPr>
        <w:numId w:val="9"/>
      </w:numPr>
      <w:spacing w:before="180"/>
    </w:pPr>
    <w:rPr>
      <w:rFonts w:cs="Arial"/>
      <w:szCs w:val="22"/>
    </w:rPr>
  </w:style>
  <w:style w:type="paragraph" w:customStyle="1" w:styleId="SDMSubPara1">
    <w:name w:val="SDMSubPara1"/>
    <w:basedOn w:val="Normal"/>
    <w:uiPriority w:val="99"/>
    <w:rsid w:val="008F5CDF"/>
    <w:pPr>
      <w:numPr>
        <w:ilvl w:val="1"/>
        <w:numId w:val="9"/>
      </w:numPr>
      <w:spacing w:before="180"/>
    </w:pPr>
    <w:rPr>
      <w:rFonts w:cs="Arial"/>
      <w:szCs w:val="22"/>
    </w:rPr>
  </w:style>
  <w:style w:type="paragraph" w:customStyle="1" w:styleId="SDMSubPara2">
    <w:name w:val="SDMSubPara2"/>
    <w:basedOn w:val="Normal"/>
    <w:uiPriority w:val="99"/>
    <w:rsid w:val="008F5CDF"/>
    <w:pPr>
      <w:numPr>
        <w:ilvl w:val="2"/>
        <w:numId w:val="9"/>
      </w:numPr>
      <w:spacing w:before="180"/>
    </w:pPr>
    <w:rPr>
      <w:rFonts w:cs="Arial"/>
      <w:szCs w:val="22"/>
    </w:rPr>
  </w:style>
  <w:style w:type="character" w:customStyle="1" w:styleId="FootnoteTextChar">
    <w:name w:val="Footnote Text Char"/>
    <w:link w:val="FootnoteText"/>
    <w:rsid w:val="00F27AD2"/>
    <w:rPr>
      <w:rFonts w:ascii="Arial" w:hAnsi="Arial"/>
      <w:lang w:eastAsia="de-DE"/>
    </w:rPr>
  </w:style>
  <w:style w:type="table" w:customStyle="1" w:styleId="SDMTable">
    <w:name w:val="SDMTable"/>
    <w:basedOn w:val="TableNormal"/>
    <w:rsid w:val="00B52653"/>
    <w:rPr>
      <w:rFonts w:ascii="Arial" w:hAnsi="Arial"/>
      <w:sz w:val="22"/>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555299"/>
    <w:pPr>
      <w:jc w:val="center"/>
    </w:pPr>
    <w:rPr>
      <w:rFonts w:cs="Arial"/>
      <w:sz w:val="20"/>
    </w:rPr>
  </w:style>
  <w:style w:type="table" w:customStyle="1" w:styleId="SDMTableDocInfo">
    <w:name w:val="SDMTableDocInfo"/>
    <w:basedOn w:val="TableNormal"/>
    <w:rsid w:val="00632B37"/>
    <w:pPr>
      <w:keepNext/>
      <w:spacing w:before="80" w:after="80"/>
    </w:pPr>
    <w:rPr>
      <w:rFonts w:ascii="Arial" w:hAnsi="Arial"/>
    </w:rPr>
    <w:tblPr>
      <w:tblInd w:w="0" w:type="dxa"/>
      <w:tblCellMar>
        <w:top w:w="0" w:type="dxa"/>
        <w:left w:w="108" w:type="dxa"/>
        <w:bottom w:w="0" w:type="dxa"/>
        <w:right w:w="108" w:type="dxa"/>
      </w:tblCellMar>
    </w:tblPr>
    <w:trPr>
      <w:cantSplit/>
    </w:tr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286BC4"/>
    <w:pPr>
      <w:keepNext/>
      <w:keepLines/>
      <w:spacing w:before="80" w:after="80"/>
    </w:pPr>
    <w:rPr>
      <w:rFonts w:cs="Arial"/>
      <w:sz w:val="20"/>
    </w:rPr>
  </w:style>
  <w:style w:type="character" w:customStyle="1" w:styleId="SDMDocInfoTextChar">
    <w:name w:val="SDMDocInfoText Char"/>
    <w:link w:val="SDMDocInfoText"/>
    <w:rsid w:val="00286BC4"/>
    <w:rPr>
      <w:rFonts w:ascii="Arial" w:hAnsi="Arial" w:cs="Arial"/>
      <w:lang w:eastAsia="de-DE"/>
    </w:rPr>
  </w:style>
  <w:style w:type="paragraph" w:customStyle="1" w:styleId="SDMDocInfoTitle">
    <w:name w:val="SDMDocInfoTitle"/>
    <w:basedOn w:val="Normal"/>
    <w:rsid w:val="00B0050F"/>
    <w:pPr>
      <w:keepNext/>
      <w:keepLines/>
      <w:spacing w:before="480" w:after="240"/>
      <w:jc w:val="center"/>
    </w:pPr>
    <w:rPr>
      <w:rFonts w:cs="Arial"/>
      <w:b/>
      <w:szCs w:val="22"/>
    </w:rPr>
  </w:style>
  <w:style w:type="paragraph" w:customStyle="1" w:styleId="SDMSubPara3">
    <w:name w:val="SDMSubPara3"/>
    <w:basedOn w:val="Normal"/>
    <w:uiPriority w:val="99"/>
    <w:rsid w:val="008F5CDF"/>
    <w:pPr>
      <w:numPr>
        <w:ilvl w:val="3"/>
        <w:numId w:val="9"/>
      </w:numPr>
      <w:spacing w:before="180"/>
    </w:pPr>
  </w:style>
  <w:style w:type="paragraph" w:customStyle="1" w:styleId="SDMSubPara4">
    <w:name w:val="SDMSubPara4"/>
    <w:basedOn w:val="Normal"/>
    <w:uiPriority w:val="99"/>
    <w:rsid w:val="008F5CDF"/>
    <w:pPr>
      <w:numPr>
        <w:ilvl w:val="4"/>
        <w:numId w:val="9"/>
      </w:numPr>
      <w:spacing w:before="180"/>
    </w:pPr>
  </w:style>
  <w:style w:type="character" w:customStyle="1" w:styleId="TOC1Char">
    <w:name w:val="TOC 1 Char"/>
    <w:link w:val="TOC1"/>
    <w:uiPriority w:val="39"/>
    <w:rsid w:val="00544848"/>
    <w:rPr>
      <w:rFonts w:ascii="Arial" w:hAnsi="Arial" w:cs="Arial"/>
      <w:b/>
      <w:caps/>
      <w:sz w:val="21"/>
      <w:szCs w:val="21"/>
      <w:lang w:eastAsia="de-DE"/>
    </w:rPr>
  </w:style>
  <w:style w:type="character" w:customStyle="1" w:styleId="TOC2Char">
    <w:name w:val="TOC 2 Char"/>
    <w:link w:val="TOC2"/>
    <w:uiPriority w:val="39"/>
    <w:rsid w:val="001A600D"/>
    <w:rPr>
      <w:rFonts w:ascii="Arial" w:hAnsi="Arial" w:cs="Arial"/>
      <w:sz w:val="21"/>
      <w:szCs w:val="21"/>
      <w:lang w:eastAsia="de-DE"/>
    </w:rPr>
  </w:style>
  <w:style w:type="character" w:customStyle="1" w:styleId="TOC3Char">
    <w:name w:val="TOC 3 Char"/>
    <w:link w:val="TOC3"/>
    <w:uiPriority w:val="39"/>
    <w:rsid w:val="00791F32"/>
    <w:rPr>
      <w:rFonts w:ascii="Arial" w:hAnsi="Arial" w:cs="Arial"/>
      <w:b/>
      <w:caps/>
      <w:sz w:val="21"/>
      <w:szCs w:val="21"/>
      <w:lang w:val="en-GB" w:eastAsia="de-DE" w:bidi="ar-SA"/>
    </w:rPr>
  </w:style>
  <w:style w:type="character" w:customStyle="1" w:styleId="TOC3CharChar">
    <w:name w:val="TOC 3 Char Char"/>
    <w:rsid w:val="004817C9"/>
    <w:rPr>
      <w:rFonts w:ascii="Arial" w:hAnsi="Arial" w:cs="Arial"/>
      <w:b/>
      <w:caps/>
      <w:sz w:val="21"/>
      <w:szCs w:val="21"/>
      <w:lang w:val="en-GB" w:eastAsia="de-DE" w:bidi="ar-SA"/>
    </w:rPr>
  </w:style>
  <w:style w:type="paragraph" w:customStyle="1" w:styleId="SDMHeader">
    <w:name w:val="SDMHeader"/>
    <w:basedOn w:val="Header"/>
    <w:rsid w:val="00C478DA"/>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1B7FE6"/>
    <w:pPr>
      <w:keepNext/>
      <w:keepLines/>
    </w:pPr>
    <w:rPr>
      <w:rFonts w:cs="Arial"/>
      <w:i/>
      <w:sz w:val="16"/>
      <w:szCs w:val="16"/>
    </w:rPr>
  </w:style>
  <w:style w:type="table" w:customStyle="1" w:styleId="SDMBox">
    <w:name w:val="SDMBox"/>
    <w:basedOn w:val="TableNormal"/>
    <w:rsid w:val="009649F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7415B"/>
    <w:pPr>
      <w:numPr>
        <w:numId w:val="2"/>
      </w:numPr>
    </w:pPr>
  </w:style>
  <w:style w:type="numbering" w:customStyle="1" w:styleId="SDMHeadList">
    <w:name w:val="SDMHeadList"/>
    <w:uiPriority w:val="99"/>
    <w:rsid w:val="00670750"/>
    <w:pPr>
      <w:numPr>
        <w:numId w:val="5"/>
      </w:numPr>
    </w:pPr>
  </w:style>
  <w:style w:type="numbering" w:customStyle="1" w:styleId="SDMTableBoxParaList">
    <w:name w:val="SDMTable&amp;BoxParaList"/>
    <w:rsid w:val="009934B6"/>
    <w:pPr>
      <w:numPr>
        <w:numId w:val="3"/>
      </w:numPr>
    </w:pPr>
  </w:style>
  <w:style w:type="paragraph" w:customStyle="1" w:styleId="SDMAppTitle">
    <w:name w:val="SDMAppTitle"/>
    <w:basedOn w:val="SDMHead1"/>
    <w:qFormat/>
    <w:rsid w:val="00DD62BF"/>
    <w:pPr>
      <w:pageBreakBefore/>
      <w:numPr>
        <w:numId w:val="10"/>
      </w:numPr>
      <w:spacing w:before="120" w:after="600"/>
    </w:pPr>
  </w:style>
  <w:style w:type="paragraph" w:customStyle="1" w:styleId="SDMApp1">
    <w:name w:val="SDMApp1"/>
    <w:basedOn w:val="SDMHead2"/>
    <w:qFormat/>
    <w:rsid w:val="00EC5BC1"/>
    <w:pPr>
      <w:numPr>
        <w:numId w:val="10"/>
      </w:numPr>
      <w:ind w:left="709" w:hanging="709"/>
      <w:outlineLvl w:val="9"/>
    </w:pPr>
  </w:style>
  <w:style w:type="paragraph" w:customStyle="1" w:styleId="SDMApp2">
    <w:name w:val="SDMApp2"/>
    <w:basedOn w:val="SDMHead3"/>
    <w:qFormat/>
    <w:rsid w:val="00EC5BC1"/>
    <w:pPr>
      <w:numPr>
        <w:numId w:val="10"/>
      </w:numPr>
      <w:tabs>
        <w:tab w:val="left" w:pos="709"/>
      </w:tabs>
      <w:ind w:left="709" w:hanging="709"/>
      <w:outlineLvl w:val="9"/>
    </w:pPr>
  </w:style>
  <w:style w:type="paragraph" w:customStyle="1" w:styleId="SDMApp3">
    <w:name w:val="SDMApp3"/>
    <w:basedOn w:val="SDMHead4"/>
    <w:qFormat/>
    <w:rsid w:val="00EC5BC1"/>
    <w:pPr>
      <w:numPr>
        <w:numId w:val="10"/>
      </w:numPr>
      <w:ind w:left="709" w:hanging="709"/>
      <w:outlineLvl w:val="9"/>
    </w:pPr>
  </w:style>
  <w:style w:type="paragraph" w:customStyle="1" w:styleId="SDMApp4">
    <w:name w:val="SDMApp4"/>
    <w:basedOn w:val="SDMHead5"/>
    <w:qFormat/>
    <w:rsid w:val="00EC5BC1"/>
    <w:pPr>
      <w:numPr>
        <w:numId w:val="10"/>
      </w:numPr>
      <w:ind w:left="1418" w:hanging="1418"/>
      <w:outlineLvl w:val="9"/>
    </w:pPr>
  </w:style>
  <w:style w:type="numbering" w:customStyle="1" w:styleId="SDMAppHeadList">
    <w:name w:val="SDMAppHeadList"/>
    <w:uiPriority w:val="99"/>
    <w:rsid w:val="0019463F"/>
    <w:pPr>
      <w:numPr>
        <w:numId w:val="4"/>
      </w:numPr>
    </w:pPr>
  </w:style>
  <w:style w:type="paragraph" w:customStyle="1" w:styleId="SDMDocRef">
    <w:name w:val="SDMDocRef"/>
    <w:basedOn w:val="Normal"/>
    <w:qFormat/>
    <w:rsid w:val="001F4D32"/>
    <w:pPr>
      <w:spacing w:before="100"/>
    </w:pPr>
    <w:rPr>
      <w:b/>
      <w:caps/>
      <w:sz w:val="28"/>
    </w:rPr>
  </w:style>
  <w:style w:type="paragraph" w:customStyle="1" w:styleId="SDMApp5">
    <w:name w:val="SDMApp5"/>
    <w:basedOn w:val="SDMApp4"/>
    <w:qFormat/>
    <w:rsid w:val="00EC5BC1"/>
    <w:pPr>
      <w:numPr>
        <w:ilvl w:val="5"/>
      </w:numPr>
      <w:tabs>
        <w:tab w:val="left" w:pos="1418"/>
      </w:tabs>
      <w:ind w:left="1418" w:hanging="1418"/>
    </w:pPr>
  </w:style>
  <w:style w:type="paragraph" w:customStyle="1" w:styleId="SDMTableBoxFigureFootnote">
    <w:name w:val="SDMTableBoxFigureFootnote"/>
    <w:basedOn w:val="Normal"/>
    <w:qFormat/>
    <w:rsid w:val="001E7136"/>
    <w:pPr>
      <w:numPr>
        <w:numId w:val="13"/>
      </w:numPr>
      <w:spacing w:before="120"/>
    </w:pPr>
    <w:rPr>
      <w:sz w:val="20"/>
    </w:rPr>
  </w:style>
  <w:style w:type="paragraph" w:customStyle="1" w:styleId="SDMCovNoteTitle">
    <w:name w:val="SDMCovNoteTitle"/>
    <w:basedOn w:val="Normal"/>
    <w:qFormat/>
    <w:rsid w:val="00BE377E"/>
    <w:pPr>
      <w:keepNext/>
      <w:keepLines/>
      <w:suppressAutoHyphens/>
      <w:spacing w:before="240" w:after="840"/>
      <w:jc w:val="center"/>
    </w:pPr>
    <w:rPr>
      <w:b/>
      <w:caps/>
      <w:sz w:val="32"/>
    </w:rPr>
  </w:style>
  <w:style w:type="numbering" w:customStyle="1" w:styleId="SDMCovNoteHeadList">
    <w:name w:val="SDMCovNoteHeadList"/>
    <w:uiPriority w:val="99"/>
    <w:rsid w:val="00567E70"/>
    <w:pPr>
      <w:numPr>
        <w:numId w:val="6"/>
      </w:numPr>
    </w:pPr>
  </w:style>
  <w:style w:type="paragraph" w:customStyle="1" w:styleId="SDMCovNoteHead1">
    <w:name w:val="SDMCovNoteHead1"/>
    <w:basedOn w:val="Normal"/>
    <w:rsid w:val="00D25DF5"/>
    <w:pPr>
      <w:keepNext/>
      <w:keepLines/>
      <w:numPr>
        <w:numId w:val="8"/>
      </w:numPr>
      <w:suppressAutoHyphens/>
      <w:spacing w:before="240" w:after="60"/>
    </w:pPr>
    <w:rPr>
      <w:b/>
      <w:sz w:val="24"/>
    </w:rPr>
  </w:style>
  <w:style w:type="paragraph" w:customStyle="1" w:styleId="SDMCovNoteHead2">
    <w:name w:val="SDMCovNoteHead2"/>
    <w:basedOn w:val="Normal"/>
    <w:rsid w:val="00D25DF5"/>
    <w:pPr>
      <w:keepNext/>
      <w:keepLines/>
      <w:numPr>
        <w:ilvl w:val="1"/>
        <w:numId w:val="8"/>
      </w:numPr>
      <w:spacing w:before="240" w:after="60"/>
    </w:pPr>
    <w:rPr>
      <w:b/>
    </w:rPr>
  </w:style>
  <w:style w:type="paragraph" w:customStyle="1" w:styleId="SDMCovNoteHead3">
    <w:name w:val="SDMCovNoteHead3"/>
    <w:basedOn w:val="Normal"/>
    <w:rsid w:val="00D25DF5"/>
    <w:pPr>
      <w:keepNext/>
      <w:keepLines/>
      <w:numPr>
        <w:ilvl w:val="2"/>
        <w:numId w:val="8"/>
      </w:numPr>
      <w:spacing w:before="240" w:after="60"/>
    </w:pPr>
    <w:rPr>
      <w:b/>
    </w:rPr>
  </w:style>
  <w:style w:type="paragraph" w:styleId="NoSpacing">
    <w:name w:val="No Spacing"/>
    <w:link w:val="NoSpacingChar"/>
    <w:uiPriority w:val="1"/>
    <w:qFormat/>
    <w:rsid w:val="00A12E1C"/>
    <w:rPr>
      <w:rFonts w:ascii="Calibri" w:eastAsia="MS Mincho" w:hAnsi="Calibri" w:cs="Arial"/>
      <w:sz w:val="22"/>
      <w:szCs w:val="22"/>
      <w:lang w:val="en-US" w:eastAsia="ja-JP"/>
    </w:rPr>
  </w:style>
  <w:style w:type="character" w:customStyle="1" w:styleId="NoSpacingChar">
    <w:name w:val="No Spacing Char"/>
    <w:link w:val="NoSpacing"/>
    <w:uiPriority w:val="1"/>
    <w:rsid w:val="00A12E1C"/>
    <w:rPr>
      <w:rFonts w:ascii="Calibri" w:eastAsia="MS Mincho" w:hAnsi="Calibri" w:cs="Arial"/>
      <w:sz w:val="22"/>
      <w:szCs w:val="22"/>
      <w:lang w:val="en-US" w:eastAsia="ja-JP"/>
    </w:rPr>
  </w:style>
  <w:style w:type="paragraph" w:customStyle="1" w:styleId="SDMTOCHeading">
    <w:name w:val="SDMTOCHeading"/>
    <w:basedOn w:val="Normal"/>
    <w:qFormat/>
    <w:rsid w:val="00036902"/>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1E7136"/>
    <w:pPr>
      <w:numPr>
        <w:numId w:val="7"/>
      </w:numPr>
    </w:pPr>
  </w:style>
  <w:style w:type="paragraph" w:customStyle="1" w:styleId="SDMTableBoxFigureFootnoteSL1">
    <w:name w:val="SDMTableBoxFigureFootnoteSL1"/>
    <w:basedOn w:val="SDMTableBoxFigureFootnote"/>
    <w:qFormat/>
    <w:rsid w:val="001E7136"/>
    <w:pPr>
      <w:numPr>
        <w:ilvl w:val="1"/>
      </w:numPr>
      <w:spacing w:before="40"/>
    </w:pPr>
  </w:style>
  <w:style w:type="paragraph" w:customStyle="1" w:styleId="SDMTableBoxFigureFootnoteSL2">
    <w:name w:val="SDMTableBoxFigureFootnoteSL2"/>
    <w:basedOn w:val="SDMTableBoxFigureFootnote"/>
    <w:qFormat/>
    <w:rsid w:val="001E7136"/>
    <w:pPr>
      <w:numPr>
        <w:ilvl w:val="2"/>
      </w:numPr>
      <w:spacing w:before="40"/>
    </w:pPr>
  </w:style>
  <w:style w:type="paragraph" w:customStyle="1" w:styleId="SDMTableBoxFigureFootnoteSL3">
    <w:name w:val="SDMTableBoxFigureFootnoteSL3"/>
    <w:basedOn w:val="SDMTableBoxFigureFootnote"/>
    <w:qFormat/>
    <w:rsid w:val="001E7136"/>
    <w:pPr>
      <w:numPr>
        <w:ilvl w:val="3"/>
      </w:numPr>
      <w:spacing w:before="40"/>
    </w:pPr>
  </w:style>
  <w:style w:type="paragraph" w:customStyle="1" w:styleId="SDMTableBoxFigureFootnoteSL4">
    <w:name w:val="SDMTableBoxFigureFootnoteSL4"/>
    <w:basedOn w:val="SDMTableBoxFigureFootnote"/>
    <w:qFormat/>
    <w:rsid w:val="001E7136"/>
    <w:pPr>
      <w:numPr>
        <w:ilvl w:val="4"/>
      </w:numPr>
      <w:spacing w:before="40"/>
    </w:pPr>
  </w:style>
  <w:style w:type="paragraph" w:customStyle="1" w:styleId="SDMTableBoxFigureFootnoteSL5">
    <w:name w:val="SDMTableBoxFigureFootnoteSL5"/>
    <w:basedOn w:val="SDMTableBoxFigureFootnote"/>
    <w:qFormat/>
    <w:rsid w:val="001E7136"/>
    <w:pPr>
      <w:numPr>
        <w:ilvl w:val="5"/>
      </w:numPr>
      <w:spacing w:before="40"/>
    </w:pPr>
  </w:style>
  <w:style w:type="character" w:styleId="PlaceholderText">
    <w:name w:val="Placeholder Text"/>
    <w:basedOn w:val="DefaultParagraphFont"/>
    <w:uiPriority w:val="99"/>
    <w:semiHidden/>
    <w:rsid w:val="00515747"/>
    <w:rPr>
      <w:color w:val="808080"/>
    </w:rPr>
  </w:style>
  <w:style w:type="paragraph" w:styleId="BalloonText">
    <w:name w:val="Balloon Text"/>
    <w:basedOn w:val="Normal"/>
    <w:link w:val="BalloonTextChar"/>
    <w:rsid w:val="00515747"/>
    <w:rPr>
      <w:rFonts w:ascii="Tahoma" w:hAnsi="Tahoma" w:cs="Tahoma"/>
      <w:sz w:val="16"/>
      <w:szCs w:val="16"/>
    </w:rPr>
  </w:style>
  <w:style w:type="character" w:customStyle="1" w:styleId="BalloonTextChar">
    <w:name w:val="Balloon Text Char"/>
    <w:basedOn w:val="DefaultParagraphFont"/>
    <w:link w:val="BalloonText"/>
    <w:rsid w:val="00515747"/>
    <w:rPr>
      <w:rFonts w:ascii="Tahoma" w:hAnsi="Tahoma" w:cs="Tahoma"/>
      <w:sz w:val="16"/>
      <w:szCs w:val="16"/>
      <w:lang w:eastAsia="de-DE"/>
    </w:rPr>
  </w:style>
  <w:style w:type="paragraph" w:styleId="Date">
    <w:name w:val="Date"/>
    <w:basedOn w:val="Normal"/>
    <w:next w:val="Normal"/>
    <w:link w:val="DateChar"/>
    <w:rsid w:val="00C764CD"/>
  </w:style>
  <w:style w:type="character" w:customStyle="1" w:styleId="DateChar">
    <w:name w:val="Date Char"/>
    <w:basedOn w:val="DefaultParagraphFont"/>
    <w:link w:val="Date"/>
    <w:rsid w:val="00C764CD"/>
    <w:rPr>
      <w:rFonts w:ascii="Arial" w:hAnsi="Arial"/>
      <w:sz w:val="22"/>
      <w:lang w:eastAsia="de-DE"/>
    </w:rPr>
  </w:style>
  <w:style w:type="paragraph" w:customStyle="1" w:styleId="SDMConfidentialMark">
    <w:name w:val="SDMConfidentialMark"/>
    <w:basedOn w:val="Normal"/>
    <w:qFormat/>
    <w:rsid w:val="00B40106"/>
    <w:pPr>
      <w:spacing w:before="1200"/>
      <w:jc w:val="right"/>
    </w:pPr>
    <w:rPr>
      <w:b/>
      <w:caps/>
      <w:spacing w:val="10"/>
      <w:sz w:val="32"/>
    </w:rPr>
  </w:style>
  <w:style w:type="character" w:customStyle="1" w:styleId="Heading1Char">
    <w:name w:val="Heading 1 Char"/>
    <w:basedOn w:val="DefaultParagraphFont"/>
    <w:link w:val="Heading1"/>
    <w:rsid w:val="00971E74"/>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971E74"/>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971E74"/>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971E74"/>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971E74"/>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971E74"/>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971E74"/>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971E74"/>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971E74"/>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894945"/>
    <w:rPr>
      <w:rFonts w:ascii="Arial" w:hAnsi="Arial"/>
      <w:sz w:val="22"/>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7E2A44"/>
    <w:rPr>
      <w:rFonts w:ascii="Arial" w:hAnsi="Arial"/>
      <w:sz w:val="22"/>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EE4278"/>
    <w:pPr>
      <w:ind w:left="1531"/>
    </w:pPr>
  </w:style>
  <w:style w:type="table" w:customStyle="1" w:styleId="SDMMethTable">
    <w:name w:val="SDMMethTable"/>
    <w:basedOn w:val="SDMTable"/>
    <w:uiPriority w:val="99"/>
    <w:rsid w:val="00C843A6"/>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7D575E"/>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A3375B"/>
    <w:pPr>
      <w:spacing w:before="180" w:after="0"/>
    </w:pPr>
    <w:rPr>
      <w:b w:val="0"/>
      <w:sz w:val="22"/>
    </w:rPr>
  </w:style>
  <w:style w:type="paragraph" w:customStyle="1" w:styleId="SDMMethEquation">
    <w:name w:val="SDMMethEquation"/>
    <w:basedOn w:val="SDMPara"/>
    <w:qFormat/>
    <w:rsid w:val="003C73C2"/>
    <w:pPr>
      <w:keepLines/>
      <w:numPr>
        <w:numId w:val="0"/>
      </w:numPr>
      <w:spacing w:before="360" w:line="360" w:lineRule="auto"/>
    </w:pPr>
  </w:style>
  <w:style w:type="table" w:customStyle="1" w:styleId="SDMMethTableEquation">
    <w:name w:val="SDMMethTableEquation"/>
    <w:basedOn w:val="TableNormal"/>
    <w:uiPriority w:val="99"/>
    <w:rsid w:val="0083540F"/>
    <w:rPr>
      <w:rFonts w:ascii="Arial" w:hAnsi="Arial"/>
      <w:sz w:val="22"/>
    </w:rPr>
    <w:tblPr>
      <w:tblInd w:w="680" w:type="dxa"/>
      <w:tblCellMar>
        <w:top w:w="0" w:type="dxa"/>
        <w:left w:w="108" w:type="dxa"/>
        <w:bottom w:w="0" w:type="dxa"/>
        <w:right w:w="108" w:type="dxa"/>
      </w:tblCellMar>
    </w:tblPr>
    <w:trPr>
      <w:cantSplit/>
    </w:trPr>
    <w:tcPr>
      <w:vAlign w:val="center"/>
    </w:tcPr>
  </w:style>
  <w:style w:type="paragraph" w:customStyle="1" w:styleId="SDMTableBoxParaNotNumbered">
    <w:name w:val="SDMTable&amp;BoxParaNotNumbered"/>
    <w:basedOn w:val="Normal"/>
    <w:qFormat/>
    <w:rsid w:val="002904CE"/>
    <w:pPr>
      <w:jc w:val="left"/>
    </w:pPr>
  </w:style>
  <w:style w:type="paragraph" w:customStyle="1" w:styleId="SDMTableBoxParaNumbered">
    <w:name w:val="SDMTable&amp;BoxParaNumbered"/>
    <w:basedOn w:val="Normal"/>
    <w:qFormat/>
    <w:rsid w:val="002904CE"/>
    <w:pPr>
      <w:numPr>
        <w:numId w:val="3"/>
      </w:numPr>
      <w:jc w:val="left"/>
    </w:pPr>
  </w:style>
  <w:style w:type="paragraph" w:customStyle="1" w:styleId="SDMMethEquationNr">
    <w:name w:val="SDMMethEquationNr"/>
    <w:basedOn w:val="SDMMethEquation"/>
    <w:qFormat/>
    <w:rsid w:val="006E5800"/>
    <w:pPr>
      <w:keepNext/>
      <w:numPr>
        <w:numId w:val="12"/>
      </w:numPr>
      <w:jc w:val="right"/>
    </w:pPr>
    <w:rPr>
      <w:sz w:val="20"/>
    </w:rPr>
  </w:style>
  <w:style w:type="numbering" w:customStyle="1" w:styleId="SDMMethEquationNumberingList">
    <w:name w:val="SDMMethEquationNumberingList"/>
    <w:uiPriority w:val="99"/>
    <w:rsid w:val="00725BB6"/>
    <w:pPr>
      <w:numPr>
        <w:numId w:val="11"/>
      </w:numPr>
    </w:pPr>
  </w:style>
  <w:style w:type="paragraph" w:styleId="ListParagraph">
    <w:name w:val="List Paragraph"/>
    <w:basedOn w:val="Normal"/>
    <w:uiPriority w:val="34"/>
    <w:qFormat/>
    <w:rsid w:val="002B6960"/>
    <w:pPr>
      <w:ind w:left="720"/>
      <w:contextualSpacing/>
    </w:pPr>
  </w:style>
  <w:style w:type="table" w:customStyle="1" w:styleId="SDMTableLandscape">
    <w:name w:val="SDMTableLandscape"/>
    <w:basedOn w:val="SDM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C170E5"/>
    <w:pPr>
      <w:ind w:left="0" w:firstLine="0"/>
    </w:pPr>
  </w:style>
  <w:style w:type="character" w:styleId="FootnoteReference">
    <w:name w:val="footnote reference"/>
    <w:basedOn w:val="DefaultParagraphFont"/>
    <w:rsid w:val="00887E6A"/>
    <w:rPr>
      <w:vertAlign w:val="superscript"/>
    </w:rPr>
  </w:style>
  <w:style w:type="numbering" w:customStyle="1" w:styleId="SDMTablesFiguresNoteList">
    <w:name w:val="SDMTables&amp;FiguresNoteList"/>
    <w:uiPriority w:val="99"/>
    <w:rsid w:val="0038763E"/>
    <w:pPr>
      <w:numPr>
        <w:numId w:val="15"/>
      </w:numPr>
    </w:pPr>
  </w:style>
  <w:style w:type="paragraph" w:customStyle="1" w:styleId="Meth-Nomenclatureandtables">
    <w:name w:val="Meth - Nomenclature and tables"/>
    <w:basedOn w:val="Normal"/>
    <w:rsid w:val="00A651DA"/>
    <w:pPr>
      <w:tabs>
        <w:tab w:val="right" w:pos="9360"/>
      </w:tabs>
      <w:jc w:val="left"/>
    </w:pPr>
    <w:rPr>
      <w:rFonts w:ascii="Times New Roman" w:hAnsi="Times New Roman"/>
      <w:lang w:eastAsia="en-US"/>
    </w:rPr>
  </w:style>
  <w:style w:type="paragraph" w:styleId="BodyText">
    <w:name w:val="Body Text"/>
    <w:basedOn w:val="Normal"/>
    <w:link w:val="BodyTextChar"/>
    <w:rsid w:val="00AD1DC1"/>
    <w:pPr>
      <w:jc w:val="left"/>
    </w:pPr>
    <w:rPr>
      <w:rFonts w:ascii="Times New Roman" w:hAnsi="Times New Roman"/>
      <w:i/>
      <w:iCs/>
    </w:rPr>
  </w:style>
  <w:style w:type="character" w:customStyle="1" w:styleId="BodyTextChar">
    <w:name w:val="Body Text Char"/>
    <w:basedOn w:val="DefaultParagraphFont"/>
    <w:link w:val="BodyText"/>
    <w:rsid w:val="00AD1DC1"/>
    <w:rPr>
      <w:i/>
      <w:iCs/>
      <w:sz w:val="22"/>
      <w:lang w:eastAsia="de-DE"/>
    </w:rPr>
  </w:style>
  <w:style w:type="paragraph" w:customStyle="1" w:styleId="Meth-Dataandparameters">
    <w:name w:val="Meth - Data and parameters"/>
    <w:basedOn w:val="Normal"/>
    <w:rsid w:val="0054147C"/>
    <w:pPr>
      <w:keepNext/>
      <w:jc w:val="left"/>
    </w:pPr>
    <w:rPr>
      <w:rFonts w:ascii="Times New Roman" w:hAnsi="Times New Roman"/>
      <w:snapToGrid w:val="0"/>
      <w:szCs w:val="22"/>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A9"/>
    <w:pPr>
      <w:jc w:val="both"/>
    </w:pPr>
    <w:rPr>
      <w:rFonts w:ascii="Arial" w:hAnsi="Arial"/>
      <w:sz w:val="22"/>
      <w:lang w:eastAsia="de-DE"/>
    </w:rPr>
  </w:style>
  <w:style w:type="paragraph" w:styleId="Heading1">
    <w:name w:val="heading 1"/>
    <w:basedOn w:val="Normal"/>
    <w:next w:val="Normal"/>
    <w:link w:val="Heading1Char"/>
    <w:qFormat/>
    <w:rsid w:val="00971E7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971E7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971E74"/>
    <w:pPr>
      <w:keepNext/>
      <w:keepLines/>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971E74"/>
    <w:pPr>
      <w:keepNext/>
      <w:keepLines/>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971E74"/>
    <w:pPr>
      <w:keepNext/>
      <w:keepLines/>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971E74"/>
    <w:pPr>
      <w:keepNext/>
      <w:keepLines/>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971E74"/>
    <w:pPr>
      <w:keepNext/>
      <w:keepLines/>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971E74"/>
    <w:pPr>
      <w:keepNext/>
      <w:keepLines/>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971E74"/>
    <w:pPr>
      <w:keepNext/>
      <w:keepLines/>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OC3">
    <w:name w:val="toc 3"/>
    <w:basedOn w:val="TOC1"/>
    <w:link w:val="TOC3Char"/>
    <w:uiPriority w:val="39"/>
    <w:rsid w:val="00791F32"/>
    <w:pPr>
      <w:ind w:left="1843" w:right="1985" w:hanging="709"/>
    </w:pPr>
    <w:rPr>
      <w:b w:val="0"/>
      <w:caps w:val="0"/>
    </w:rPr>
  </w:style>
  <w:style w:type="paragraph" w:styleId="TOC2">
    <w:name w:val="toc 2"/>
    <w:basedOn w:val="TOC1"/>
    <w:link w:val="TOC2Char"/>
    <w:uiPriority w:val="39"/>
    <w:rsid w:val="001A600D"/>
    <w:pPr>
      <w:ind w:left="1134"/>
    </w:pPr>
    <w:rPr>
      <w:b w:val="0"/>
      <w:caps w:val="0"/>
    </w:rPr>
  </w:style>
  <w:style w:type="paragraph" w:styleId="TOC1">
    <w:name w:val="toc 1"/>
    <w:basedOn w:val="Normal"/>
    <w:link w:val="TOC1Char"/>
    <w:uiPriority w:val="39"/>
    <w:rsid w:val="00544848"/>
    <w:pPr>
      <w:tabs>
        <w:tab w:val="left" w:leader="dot" w:pos="7088"/>
        <w:tab w:val="right" w:pos="9356"/>
      </w:tabs>
      <w:spacing w:before="180"/>
      <w:ind w:left="567" w:right="2552" w:hanging="567"/>
      <w:jc w:val="left"/>
    </w:pPr>
    <w:rPr>
      <w:rFonts w:cs="Arial"/>
      <w:b/>
      <w:caps/>
      <w:sz w:val="21"/>
      <w:szCs w:val="21"/>
    </w:rPr>
  </w:style>
  <w:style w:type="paragraph" w:styleId="FootnoteText">
    <w:name w:val="footnote text"/>
    <w:basedOn w:val="Normal"/>
    <w:link w:val="FootnoteTextChar"/>
    <w:rsid w:val="00F27AD2"/>
    <w:pPr>
      <w:keepLines/>
      <w:spacing w:before="120" w:after="60"/>
      <w:ind w:left="130" w:hanging="130"/>
    </w:pPr>
    <w:rPr>
      <w:sz w:val="20"/>
    </w:rPr>
  </w:style>
  <w:style w:type="paragraph" w:customStyle="1" w:styleId="MainTitle">
    <w:name w:val="MainTitle"/>
    <w:basedOn w:val="Normal"/>
    <w:pPr>
      <w:jc w:val="center"/>
    </w:pPr>
    <w:rPr>
      <w:b/>
      <w:sz w:val="28"/>
    </w:rPr>
  </w:style>
  <w:style w:type="character" w:styleId="Hyperlink">
    <w:name w:val="Hyperlink"/>
    <w:uiPriority w:val="99"/>
    <w:rPr>
      <w:color w:val="0000FF"/>
      <w:u w:val="single"/>
    </w:rPr>
  </w:style>
  <w:style w:type="paragraph" w:styleId="EndnoteText">
    <w:name w:val="endnote text"/>
    <w:basedOn w:val="Normal"/>
    <w:rsid w:val="00CC25EE"/>
    <w:rPr>
      <w:rFonts w:eastAsia="MS Mincho"/>
      <w:lang w:eastAsia="en-US"/>
    </w:rPr>
  </w:style>
  <w:style w:type="paragraph" w:styleId="CommentText">
    <w:name w:val="annotation text"/>
    <w:basedOn w:val="Normal"/>
    <w:rsid w:val="00CC25EE"/>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3B4E4E"/>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rsid w:val="00FF135C"/>
    <w:pPr>
      <w:ind w:left="1760"/>
    </w:pPr>
  </w:style>
  <w:style w:type="paragraph" w:styleId="CommentSubject">
    <w:name w:val="annotation subject"/>
    <w:basedOn w:val="CommentText"/>
    <w:next w:val="CommentText"/>
    <w:rsid w:val="00A14BC6"/>
    <w:rPr>
      <w:rFonts w:eastAsia="Times New Roman"/>
      <w:b/>
      <w:bCs/>
      <w:lang w:eastAsia="de-DE"/>
    </w:rPr>
  </w:style>
  <w:style w:type="paragraph" w:styleId="IndexHeading">
    <w:name w:val="index heading"/>
    <w:basedOn w:val="Normal"/>
    <w:next w:val="Normal"/>
    <w:rsid w:val="00A14BC6"/>
    <w:rPr>
      <w:rFonts w:cs="Arial"/>
      <w:b/>
      <w:bCs/>
    </w:rPr>
  </w:style>
  <w:style w:type="paragraph" w:styleId="TableofAuthorities">
    <w:name w:val="table of authorities"/>
    <w:basedOn w:val="Normal"/>
    <w:next w:val="Normal"/>
    <w:rsid w:val="00A14BC6"/>
    <w:pPr>
      <w:ind w:left="220" w:hanging="220"/>
    </w:pPr>
  </w:style>
  <w:style w:type="paragraph" w:styleId="TableofFigures">
    <w:name w:val="table of figures"/>
    <w:basedOn w:val="Normal"/>
    <w:next w:val="Normal"/>
    <w:rsid w:val="00A14BC6"/>
  </w:style>
  <w:style w:type="paragraph" w:styleId="TOAHeading">
    <w:name w:val="toa heading"/>
    <w:basedOn w:val="Normal"/>
    <w:next w:val="Normal"/>
    <w:rsid w:val="00A14BC6"/>
    <w:pPr>
      <w:spacing w:before="120"/>
    </w:pPr>
    <w:rPr>
      <w:rFonts w:cs="Arial"/>
      <w:b/>
      <w:bCs/>
      <w:sz w:val="24"/>
      <w:szCs w:val="24"/>
    </w:rPr>
  </w:style>
  <w:style w:type="paragraph" w:styleId="TOC4">
    <w:name w:val="toc 4"/>
    <w:basedOn w:val="TOC1"/>
    <w:uiPriority w:val="39"/>
    <w:rsid w:val="00791F32"/>
    <w:pPr>
      <w:ind w:left="2722" w:right="1985" w:hanging="879"/>
    </w:pPr>
    <w:rPr>
      <w:b w:val="0"/>
      <w:caps w:val="0"/>
      <w:noProof/>
    </w:rPr>
  </w:style>
  <w:style w:type="paragraph" w:styleId="TOC5">
    <w:name w:val="toc 5"/>
    <w:basedOn w:val="TOC1"/>
    <w:uiPriority w:val="39"/>
    <w:rsid w:val="00791F32"/>
    <w:pPr>
      <w:ind w:left="3743" w:right="1985" w:hanging="1021"/>
    </w:pPr>
    <w:rPr>
      <w:b w:val="0"/>
      <w:caps w:val="0"/>
      <w:noProof/>
    </w:rPr>
  </w:style>
  <w:style w:type="paragraph" w:styleId="TOC6">
    <w:name w:val="toc 6"/>
    <w:basedOn w:val="Normal"/>
    <w:next w:val="Normal"/>
    <w:autoRedefine/>
    <w:rsid w:val="00A14BC6"/>
    <w:pPr>
      <w:ind w:left="1100"/>
    </w:pPr>
  </w:style>
  <w:style w:type="paragraph" w:styleId="TOC7">
    <w:name w:val="toc 7"/>
    <w:basedOn w:val="Normal"/>
    <w:next w:val="Normal"/>
    <w:autoRedefine/>
    <w:rsid w:val="00A14BC6"/>
    <w:pPr>
      <w:ind w:left="1320"/>
    </w:pPr>
  </w:style>
  <w:style w:type="paragraph" w:styleId="TOC8">
    <w:name w:val="toc 8"/>
    <w:basedOn w:val="Normal"/>
    <w:next w:val="Normal"/>
    <w:autoRedefine/>
    <w:rsid w:val="00A14BC6"/>
    <w:pPr>
      <w:ind w:left="1540"/>
    </w:pPr>
  </w:style>
  <w:style w:type="paragraph" w:customStyle="1" w:styleId="SDMTiHead">
    <w:name w:val="SDMTiHead"/>
    <w:basedOn w:val="Header"/>
    <w:rsid w:val="00287B65"/>
    <w:pPr>
      <w:ind w:left="-330" w:firstLine="330"/>
    </w:pPr>
    <w:rPr>
      <w:rFonts w:cs="Arial"/>
      <w:caps/>
      <w:szCs w:val="19"/>
    </w:rPr>
  </w:style>
  <w:style w:type="paragraph" w:customStyle="1" w:styleId="SDMTitle2">
    <w:name w:val="SDMTitle2"/>
    <w:basedOn w:val="Normal"/>
    <w:rsid w:val="009E24B3"/>
    <w:pPr>
      <w:spacing w:after="600"/>
      <w:jc w:val="left"/>
    </w:pPr>
    <w:rPr>
      <w:rFonts w:cs="Arial"/>
      <w:sz w:val="48"/>
      <w:szCs w:val="48"/>
    </w:rPr>
  </w:style>
  <w:style w:type="paragraph" w:customStyle="1" w:styleId="SDMTitle1">
    <w:name w:val="SDMTitle1"/>
    <w:basedOn w:val="Normal"/>
    <w:rsid w:val="002B570D"/>
    <w:pPr>
      <w:pBdr>
        <w:bottom w:val="single" w:sz="12" w:space="7" w:color="auto"/>
      </w:pBdr>
      <w:spacing w:before="1800" w:after="200"/>
      <w:jc w:val="left"/>
    </w:pPr>
    <w:rPr>
      <w:rFonts w:cs="Arial"/>
      <w:sz w:val="48"/>
      <w:szCs w:val="48"/>
    </w:rPr>
  </w:style>
  <w:style w:type="paragraph" w:customStyle="1" w:styleId="SDMTiInfo">
    <w:name w:val="SDMTiInfo"/>
    <w:basedOn w:val="Normal"/>
    <w:rsid w:val="004B2991"/>
    <w:pPr>
      <w:spacing w:before="300"/>
    </w:pPr>
    <w:rPr>
      <w:rFonts w:cs="Arial"/>
      <w:szCs w:val="22"/>
    </w:rPr>
  </w:style>
  <w:style w:type="paragraph" w:customStyle="1" w:styleId="SDMHead1">
    <w:name w:val="SDMHead1"/>
    <w:basedOn w:val="Normal"/>
    <w:link w:val="SDMHead1Char"/>
    <w:rsid w:val="00670750"/>
    <w:pPr>
      <w:keepNext/>
      <w:keepLines/>
      <w:numPr>
        <w:numId w:val="14"/>
      </w:numPr>
      <w:suppressAutoHyphens/>
      <w:spacing w:before="240" w:after="60"/>
      <w:outlineLvl w:val="0"/>
    </w:pPr>
    <w:rPr>
      <w:rFonts w:cs="Arial"/>
      <w:b/>
      <w:sz w:val="32"/>
      <w:szCs w:val="32"/>
    </w:rPr>
  </w:style>
  <w:style w:type="paragraph" w:customStyle="1" w:styleId="SDMHead2">
    <w:name w:val="SDMHead2"/>
    <w:basedOn w:val="Normal"/>
    <w:rsid w:val="00670750"/>
    <w:pPr>
      <w:keepNext/>
      <w:keepLines/>
      <w:numPr>
        <w:ilvl w:val="1"/>
        <w:numId w:val="14"/>
      </w:numPr>
      <w:suppressAutoHyphens/>
      <w:spacing w:before="240" w:after="60"/>
      <w:outlineLvl w:val="1"/>
    </w:pPr>
    <w:rPr>
      <w:rFonts w:cs="Arial"/>
      <w:b/>
      <w:sz w:val="24"/>
      <w:szCs w:val="24"/>
    </w:rPr>
  </w:style>
  <w:style w:type="paragraph" w:customStyle="1" w:styleId="SDMHead3">
    <w:name w:val="SDMHead3"/>
    <w:basedOn w:val="Normal"/>
    <w:rsid w:val="00670750"/>
    <w:pPr>
      <w:keepNext/>
      <w:keepLines/>
      <w:numPr>
        <w:ilvl w:val="2"/>
        <w:numId w:val="14"/>
      </w:numPr>
      <w:suppressAutoHyphens/>
      <w:spacing w:before="240" w:after="60"/>
      <w:outlineLvl w:val="2"/>
    </w:pPr>
    <w:rPr>
      <w:rFonts w:cs="Arial"/>
      <w:b/>
      <w:szCs w:val="24"/>
    </w:rPr>
  </w:style>
  <w:style w:type="paragraph" w:customStyle="1" w:styleId="SDMHead4">
    <w:name w:val="SDMHead4"/>
    <w:basedOn w:val="Normal"/>
    <w:rsid w:val="00670750"/>
    <w:pPr>
      <w:keepNext/>
      <w:keepLines/>
      <w:numPr>
        <w:ilvl w:val="3"/>
        <w:numId w:val="14"/>
      </w:numPr>
      <w:suppressAutoHyphens/>
      <w:spacing w:before="240" w:after="60"/>
      <w:outlineLvl w:val="3"/>
    </w:pPr>
    <w:rPr>
      <w:rFonts w:cs="Arial"/>
      <w:b/>
      <w:szCs w:val="24"/>
    </w:rPr>
  </w:style>
  <w:style w:type="paragraph" w:customStyle="1" w:styleId="SDMHead5">
    <w:name w:val="SDMHead5"/>
    <w:basedOn w:val="Normal"/>
    <w:rsid w:val="00670750"/>
    <w:pPr>
      <w:keepNext/>
      <w:keepLines/>
      <w:numPr>
        <w:ilvl w:val="4"/>
        <w:numId w:val="14"/>
      </w:numPr>
      <w:suppressAutoHyphens/>
      <w:spacing w:before="240" w:after="60"/>
      <w:outlineLvl w:val="4"/>
    </w:pPr>
    <w:rPr>
      <w:rFonts w:cs="Arial"/>
      <w:b/>
      <w:szCs w:val="24"/>
    </w:rPr>
  </w:style>
  <w:style w:type="character" w:customStyle="1" w:styleId="SDMHead1Char">
    <w:name w:val="SDMHead1 Char"/>
    <w:link w:val="SDMHead1"/>
    <w:rsid w:val="00670750"/>
    <w:rPr>
      <w:rFonts w:ascii="Arial" w:hAnsi="Arial" w:cs="Arial"/>
      <w:b/>
      <w:sz w:val="32"/>
      <w:szCs w:val="32"/>
      <w:lang w:eastAsia="de-DE"/>
    </w:rPr>
  </w:style>
  <w:style w:type="paragraph" w:customStyle="1" w:styleId="SDMPara">
    <w:name w:val="SDMPara"/>
    <w:basedOn w:val="Normal"/>
    <w:uiPriority w:val="99"/>
    <w:rsid w:val="00AC2C95"/>
    <w:pPr>
      <w:numPr>
        <w:numId w:val="9"/>
      </w:numPr>
      <w:spacing w:before="180"/>
    </w:pPr>
    <w:rPr>
      <w:rFonts w:cs="Arial"/>
      <w:szCs w:val="22"/>
    </w:rPr>
  </w:style>
  <w:style w:type="paragraph" w:customStyle="1" w:styleId="SDMSubPara1">
    <w:name w:val="SDMSubPara1"/>
    <w:basedOn w:val="Normal"/>
    <w:uiPriority w:val="99"/>
    <w:rsid w:val="008F5CDF"/>
    <w:pPr>
      <w:numPr>
        <w:ilvl w:val="1"/>
        <w:numId w:val="9"/>
      </w:numPr>
      <w:spacing w:before="180"/>
    </w:pPr>
    <w:rPr>
      <w:rFonts w:cs="Arial"/>
      <w:szCs w:val="22"/>
    </w:rPr>
  </w:style>
  <w:style w:type="paragraph" w:customStyle="1" w:styleId="SDMSubPara2">
    <w:name w:val="SDMSubPara2"/>
    <w:basedOn w:val="Normal"/>
    <w:uiPriority w:val="99"/>
    <w:rsid w:val="008F5CDF"/>
    <w:pPr>
      <w:numPr>
        <w:ilvl w:val="2"/>
        <w:numId w:val="9"/>
      </w:numPr>
      <w:spacing w:before="180"/>
    </w:pPr>
    <w:rPr>
      <w:rFonts w:cs="Arial"/>
      <w:szCs w:val="22"/>
    </w:rPr>
  </w:style>
  <w:style w:type="character" w:customStyle="1" w:styleId="FootnoteTextChar">
    <w:name w:val="Footnote Text Char"/>
    <w:link w:val="FootnoteText"/>
    <w:rsid w:val="00F27AD2"/>
    <w:rPr>
      <w:rFonts w:ascii="Arial" w:hAnsi="Arial"/>
      <w:lang w:eastAsia="de-DE"/>
    </w:rPr>
  </w:style>
  <w:style w:type="table" w:customStyle="1" w:styleId="SDMTable">
    <w:name w:val="SDMTable"/>
    <w:basedOn w:val="TableNormal"/>
    <w:rsid w:val="00B52653"/>
    <w:rPr>
      <w:rFonts w:ascii="Arial" w:hAnsi="Arial"/>
      <w:sz w:val="22"/>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555299"/>
    <w:pPr>
      <w:jc w:val="center"/>
    </w:pPr>
    <w:rPr>
      <w:rFonts w:cs="Arial"/>
      <w:sz w:val="20"/>
    </w:rPr>
  </w:style>
  <w:style w:type="table" w:customStyle="1" w:styleId="SDMTableDocInfo">
    <w:name w:val="SDMTableDocInfo"/>
    <w:basedOn w:val="TableNormal"/>
    <w:rsid w:val="00632B37"/>
    <w:pPr>
      <w:keepNext/>
      <w:spacing w:before="80" w:after="80"/>
    </w:pPr>
    <w:rPr>
      <w:rFonts w:ascii="Arial" w:hAnsi="Arial"/>
    </w:rPr>
    <w:tblPr>
      <w:tblInd w:w="0" w:type="dxa"/>
      <w:tblCellMar>
        <w:top w:w="0" w:type="dxa"/>
        <w:left w:w="108" w:type="dxa"/>
        <w:bottom w:w="0" w:type="dxa"/>
        <w:right w:w="108" w:type="dxa"/>
      </w:tblCellMar>
    </w:tblPr>
    <w:trPr>
      <w:cantSplit/>
    </w:tr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286BC4"/>
    <w:pPr>
      <w:keepNext/>
      <w:keepLines/>
      <w:spacing w:before="80" w:after="80"/>
    </w:pPr>
    <w:rPr>
      <w:rFonts w:cs="Arial"/>
      <w:sz w:val="20"/>
    </w:rPr>
  </w:style>
  <w:style w:type="character" w:customStyle="1" w:styleId="SDMDocInfoTextChar">
    <w:name w:val="SDMDocInfoText Char"/>
    <w:link w:val="SDMDocInfoText"/>
    <w:rsid w:val="00286BC4"/>
    <w:rPr>
      <w:rFonts w:ascii="Arial" w:hAnsi="Arial" w:cs="Arial"/>
      <w:lang w:eastAsia="de-DE"/>
    </w:rPr>
  </w:style>
  <w:style w:type="paragraph" w:customStyle="1" w:styleId="SDMDocInfoTitle">
    <w:name w:val="SDMDocInfoTitle"/>
    <w:basedOn w:val="Normal"/>
    <w:rsid w:val="00B0050F"/>
    <w:pPr>
      <w:keepNext/>
      <w:keepLines/>
      <w:spacing w:before="480" w:after="240"/>
      <w:jc w:val="center"/>
    </w:pPr>
    <w:rPr>
      <w:rFonts w:cs="Arial"/>
      <w:b/>
      <w:szCs w:val="22"/>
    </w:rPr>
  </w:style>
  <w:style w:type="paragraph" w:customStyle="1" w:styleId="SDMSubPara3">
    <w:name w:val="SDMSubPara3"/>
    <w:basedOn w:val="Normal"/>
    <w:uiPriority w:val="99"/>
    <w:rsid w:val="008F5CDF"/>
    <w:pPr>
      <w:numPr>
        <w:ilvl w:val="3"/>
        <w:numId w:val="9"/>
      </w:numPr>
      <w:spacing w:before="180"/>
    </w:pPr>
  </w:style>
  <w:style w:type="paragraph" w:customStyle="1" w:styleId="SDMSubPara4">
    <w:name w:val="SDMSubPara4"/>
    <w:basedOn w:val="Normal"/>
    <w:uiPriority w:val="99"/>
    <w:rsid w:val="008F5CDF"/>
    <w:pPr>
      <w:numPr>
        <w:ilvl w:val="4"/>
        <w:numId w:val="9"/>
      </w:numPr>
      <w:spacing w:before="180"/>
    </w:pPr>
  </w:style>
  <w:style w:type="character" w:customStyle="1" w:styleId="TOC1Char">
    <w:name w:val="TOC 1 Char"/>
    <w:link w:val="TOC1"/>
    <w:uiPriority w:val="39"/>
    <w:rsid w:val="00544848"/>
    <w:rPr>
      <w:rFonts w:ascii="Arial" w:hAnsi="Arial" w:cs="Arial"/>
      <w:b/>
      <w:caps/>
      <w:sz w:val="21"/>
      <w:szCs w:val="21"/>
      <w:lang w:eastAsia="de-DE"/>
    </w:rPr>
  </w:style>
  <w:style w:type="character" w:customStyle="1" w:styleId="TOC2Char">
    <w:name w:val="TOC 2 Char"/>
    <w:link w:val="TOC2"/>
    <w:uiPriority w:val="39"/>
    <w:rsid w:val="001A600D"/>
    <w:rPr>
      <w:rFonts w:ascii="Arial" w:hAnsi="Arial" w:cs="Arial"/>
      <w:sz w:val="21"/>
      <w:szCs w:val="21"/>
      <w:lang w:eastAsia="de-DE"/>
    </w:rPr>
  </w:style>
  <w:style w:type="character" w:customStyle="1" w:styleId="TOC3Char">
    <w:name w:val="TOC 3 Char"/>
    <w:link w:val="TOC3"/>
    <w:uiPriority w:val="39"/>
    <w:rsid w:val="00791F32"/>
    <w:rPr>
      <w:rFonts w:ascii="Arial" w:hAnsi="Arial" w:cs="Arial"/>
      <w:b/>
      <w:caps/>
      <w:sz w:val="21"/>
      <w:szCs w:val="21"/>
      <w:lang w:val="en-GB" w:eastAsia="de-DE" w:bidi="ar-SA"/>
    </w:rPr>
  </w:style>
  <w:style w:type="character" w:customStyle="1" w:styleId="TOC3CharChar">
    <w:name w:val="TOC 3 Char Char"/>
    <w:rsid w:val="004817C9"/>
    <w:rPr>
      <w:rFonts w:ascii="Arial" w:hAnsi="Arial" w:cs="Arial"/>
      <w:b/>
      <w:caps/>
      <w:sz w:val="21"/>
      <w:szCs w:val="21"/>
      <w:lang w:val="en-GB" w:eastAsia="de-DE" w:bidi="ar-SA"/>
    </w:rPr>
  </w:style>
  <w:style w:type="paragraph" w:customStyle="1" w:styleId="SDMHeader">
    <w:name w:val="SDMHeader"/>
    <w:basedOn w:val="Header"/>
    <w:rsid w:val="00C478DA"/>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1B7FE6"/>
    <w:pPr>
      <w:keepNext/>
      <w:keepLines/>
    </w:pPr>
    <w:rPr>
      <w:rFonts w:cs="Arial"/>
      <w:i/>
      <w:sz w:val="16"/>
      <w:szCs w:val="16"/>
    </w:rPr>
  </w:style>
  <w:style w:type="table" w:customStyle="1" w:styleId="SDMBox">
    <w:name w:val="SDMBox"/>
    <w:basedOn w:val="TableNormal"/>
    <w:rsid w:val="009649F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7415B"/>
    <w:pPr>
      <w:numPr>
        <w:numId w:val="2"/>
      </w:numPr>
    </w:pPr>
  </w:style>
  <w:style w:type="numbering" w:customStyle="1" w:styleId="SDMHeadList">
    <w:name w:val="SDMHeadList"/>
    <w:uiPriority w:val="99"/>
    <w:rsid w:val="00670750"/>
    <w:pPr>
      <w:numPr>
        <w:numId w:val="5"/>
      </w:numPr>
    </w:pPr>
  </w:style>
  <w:style w:type="numbering" w:customStyle="1" w:styleId="SDMTableBoxParaList">
    <w:name w:val="SDMTable&amp;BoxParaList"/>
    <w:rsid w:val="009934B6"/>
    <w:pPr>
      <w:numPr>
        <w:numId w:val="3"/>
      </w:numPr>
    </w:pPr>
  </w:style>
  <w:style w:type="paragraph" w:customStyle="1" w:styleId="SDMAppTitle">
    <w:name w:val="SDMAppTitle"/>
    <w:basedOn w:val="SDMHead1"/>
    <w:qFormat/>
    <w:rsid w:val="00DD62BF"/>
    <w:pPr>
      <w:pageBreakBefore/>
      <w:numPr>
        <w:numId w:val="10"/>
      </w:numPr>
      <w:spacing w:before="120" w:after="600"/>
    </w:pPr>
  </w:style>
  <w:style w:type="paragraph" w:customStyle="1" w:styleId="SDMApp1">
    <w:name w:val="SDMApp1"/>
    <w:basedOn w:val="SDMHead2"/>
    <w:qFormat/>
    <w:rsid w:val="00EC5BC1"/>
    <w:pPr>
      <w:numPr>
        <w:numId w:val="10"/>
      </w:numPr>
      <w:ind w:left="709" w:hanging="709"/>
      <w:outlineLvl w:val="9"/>
    </w:pPr>
  </w:style>
  <w:style w:type="paragraph" w:customStyle="1" w:styleId="SDMApp2">
    <w:name w:val="SDMApp2"/>
    <w:basedOn w:val="SDMHead3"/>
    <w:qFormat/>
    <w:rsid w:val="00EC5BC1"/>
    <w:pPr>
      <w:numPr>
        <w:numId w:val="10"/>
      </w:numPr>
      <w:tabs>
        <w:tab w:val="left" w:pos="709"/>
      </w:tabs>
      <w:ind w:left="709" w:hanging="709"/>
      <w:outlineLvl w:val="9"/>
    </w:pPr>
  </w:style>
  <w:style w:type="paragraph" w:customStyle="1" w:styleId="SDMApp3">
    <w:name w:val="SDMApp3"/>
    <w:basedOn w:val="SDMHead4"/>
    <w:qFormat/>
    <w:rsid w:val="00EC5BC1"/>
    <w:pPr>
      <w:numPr>
        <w:numId w:val="10"/>
      </w:numPr>
      <w:ind w:left="709" w:hanging="709"/>
      <w:outlineLvl w:val="9"/>
    </w:pPr>
  </w:style>
  <w:style w:type="paragraph" w:customStyle="1" w:styleId="SDMApp4">
    <w:name w:val="SDMApp4"/>
    <w:basedOn w:val="SDMHead5"/>
    <w:qFormat/>
    <w:rsid w:val="00EC5BC1"/>
    <w:pPr>
      <w:numPr>
        <w:numId w:val="10"/>
      </w:numPr>
      <w:ind w:left="1418" w:hanging="1418"/>
      <w:outlineLvl w:val="9"/>
    </w:pPr>
  </w:style>
  <w:style w:type="numbering" w:customStyle="1" w:styleId="SDMAppHeadList">
    <w:name w:val="SDMAppHeadList"/>
    <w:uiPriority w:val="99"/>
    <w:rsid w:val="0019463F"/>
    <w:pPr>
      <w:numPr>
        <w:numId w:val="4"/>
      </w:numPr>
    </w:pPr>
  </w:style>
  <w:style w:type="paragraph" w:customStyle="1" w:styleId="SDMDocRef">
    <w:name w:val="SDMDocRef"/>
    <w:basedOn w:val="Normal"/>
    <w:qFormat/>
    <w:rsid w:val="001F4D32"/>
    <w:pPr>
      <w:spacing w:before="100"/>
    </w:pPr>
    <w:rPr>
      <w:b/>
      <w:caps/>
      <w:sz w:val="28"/>
    </w:rPr>
  </w:style>
  <w:style w:type="paragraph" w:customStyle="1" w:styleId="SDMApp5">
    <w:name w:val="SDMApp5"/>
    <w:basedOn w:val="SDMApp4"/>
    <w:qFormat/>
    <w:rsid w:val="00EC5BC1"/>
    <w:pPr>
      <w:numPr>
        <w:ilvl w:val="5"/>
      </w:numPr>
      <w:tabs>
        <w:tab w:val="left" w:pos="1418"/>
      </w:tabs>
      <w:ind w:left="1418" w:hanging="1418"/>
    </w:pPr>
  </w:style>
  <w:style w:type="paragraph" w:customStyle="1" w:styleId="SDMTableBoxFigureFootnote">
    <w:name w:val="SDMTableBoxFigureFootnote"/>
    <w:basedOn w:val="Normal"/>
    <w:qFormat/>
    <w:rsid w:val="001E7136"/>
    <w:pPr>
      <w:numPr>
        <w:numId w:val="13"/>
      </w:numPr>
      <w:spacing w:before="120"/>
    </w:pPr>
    <w:rPr>
      <w:sz w:val="20"/>
    </w:rPr>
  </w:style>
  <w:style w:type="paragraph" w:customStyle="1" w:styleId="SDMCovNoteTitle">
    <w:name w:val="SDMCovNoteTitle"/>
    <w:basedOn w:val="Normal"/>
    <w:qFormat/>
    <w:rsid w:val="00BE377E"/>
    <w:pPr>
      <w:keepNext/>
      <w:keepLines/>
      <w:suppressAutoHyphens/>
      <w:spacing w:before="240" w:after="840"/>
      <w:jc w:val="center"/>
    </w:pPr>
    <w:rPr>
      <w:b/>
      <w:caps/>
      <w:sz w:val="32"/>
    </w:rPr>
  </w:style>
  <w:style w:type="numbering" w:customStyle="1" w:styleId="SDMCovNoteHeadList">
    <w:name w:val="SDMCovNoteHeadList"/>
    <w:uiPriority w:val="99"/>
    <w:rsid w:val="00567E70"/>
    <w:pPr>
      <w:numPr>
        <w:numId w:val="6"/>
      </w:numPr>
    </w:pPr>
  </w:style>
  <w:style w:type="paragraph" w:customStyle="1" w:styleId="SDMCovNoteHead1">
    <w:name w:val="SDMCovNoteHead1"/>
    <w:basedOn w:val="Normal"/>
    <w:rsid w:val="00D25DF5"/>
    <w:pPr>
      <w:keepNext/>
      <w:keepLines/>
      <w:numPr>
        <w:numId w:val="8"/>
      </w:numPr>
      <w:suppressAutoHyphens/>
      <w:spacing w:before="240" w:after="60"/>
    </w:pPr>
    <w:rPr>
      <w:b/>
      <w:sz w:val="24"/>
    </w:rPr>
  </w:style>
  <w:style w:type="paragraph" w:customStyle="1" w:styleId="SDMCovNoteHead2">
    <w:name w:val="SDMCovNoteHead2"/>
    <w:basedOn w:val="Normal"/>
    <w:rsid w:val="00D25DF5"/>
    <w:pPr>
      <w:keepNext/>
      <w:keepLines/>
      <w:numPr>
        <w:ilvl w:val="1"/>
        <w:numId w:val="8"/>
      </w:numPr>
      <w:spacing w:before="240" w:after="60"/>
    </w:pPr>
    <w:rPr>
      <w:b/>
    </w:rPr>
  </w:style>
  <w:style w:type="paragraph" w:customStyle="1" w:styleId="SDMCovNoteHead3">
    <w:name w:val="SDMCovNoteHead3"/>
    <w:basedOn w:val="Normal"/>
    <w:rsid w:val="00D25DF5"/>
    <w:pPr>
      <w:keepNext/>
      <w:keepLines/>
      <w:numPr>
        <w:ilvl w:val="2"/>
        <w:numId w:val="8"/>
      </w:numPr>
      <w:spacing w:before="240" w:after="60"/>
    </w:pPr>
    <w:rPr>
      <w:b/>
    </w:rPr>
  </w:style>
  <w:style w:type="paragraph" w:styleId="NoSpacing">
    <w:name w:val="No Spacing"/>
    <w:link w:val="NoSpacingChar"/>
    <w:uiPriority w:val="1"/>
    <w:qFormat/>
    <w:rsid w:val="00A12E1C"/>
    <w:rPr>
      <w:rFonts w:ascii="Calibri" w:eastAsia="MS Mincho" w:hAnsi="Calibri" w:cs="Arial"/>
      <w:sz w:val="22"/>
      <w:szCs w:val="22"/>
      <w:lang w:val="en-US" w:eastAsia="ja-JP"/>
    </w:rPr>
  </w:style>
  <w:style w:type="character" w:customStyle="1" w:styleId="NoSpacingChar">
    <w:name w:val="No Spacing Char"/>
    <w:link w:val="NoSpacing"/>
    <w:uiPriority w:val="1"/>
    <w:rsid w:val="00A12E1C"/>
    <w:rPr>
      <w:rFonts w:ascii="Calibri" w:eastAsia="MS Mincho" w:hAnsi="Calibri" w:cs="Arial"/>
      <w:sz w:val="22"/>
      <w:szCs w:val="22"/>
      <w:lang w:val="en-US" w:eastAsia="ja-JP"/>
    </w:rPr>
  </w:style>
  <w:style w:type="paragraph" w:customStyle="1" w:styleId="SDMTOCHeading">
    <w:name w:val="SDMTOCHeading"/>
    <w:basedOn w:val="Normal"/>
    <w:qFormat/>
    <w:rsid w:val="00036902"/>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1E7136"/>
    <w:pPr>
      <w:numPr>
        <w:numId w:val="7"/>
      </w:numPr>
    </w:pPr>
  </w:style>
  <w:style w:type="paragraph" w:customStyle="1" w:styleId="SDMTableBoxFigureFootnoteSL1">
    <w:name w:val="SDMTableBoxFigureFootnoteSL1"/>
    <w:basedOn w:val="SDMTableBoxFigureFootnote"/>
    <w:qFormat/>
    <w:rsid w:val="001E7136"/>
    <w:pPr>
      <w:numPr>
        <w:ilvl w:val="1"/>
      </w:numPr>
      <w:spacing w:before="40"/>
    </w:pPr>
  </w:style>
  <w:style w:type="paragraph" w:customStyle="1" w:styleId="SDMTableBoxFigureFootnoteSL2">
    <w:name w:val="SDMTableBoxFigureFootnoteSL2"/>
    <w:basedOn w:val="SDMTableBoxFigureFootnote"/>
    <w:qFormat/>
    <w:rsid w:val="001E7136"/>
    <w:pPr>
      <w:numPr>
        <w:ilvl w:val="2"/>
      </w:numPr>
      <w:spacing w:before="40"/>
    </w:pPr>
  </w:style>
  <w:style w:type="paragraph" w:customStyle="1" w:styleId="SDMTableBoxFigureFootnoteSL3">
    <w:name w:val="SDMTableBoxFigureFootnoteSL3"/>
    <w:basedOn w:val="SDMTableBoxFigureFootnote"/>
    <w:qFormat/>
    <w:rsid w:val="001E7136"/>
    <w:pPr>
      <w:numPr>
        <w:ilvl w:val="3"/>
      </w:numPr>
      <w:spacing w:before="40"/>
    </w:pPr>
  </w:style>
  <w:style w:type="paragraph" w:customStyle="1" w:styleId="SDMTableBoxFigureFootnoteSL4">
    <w:name w:val="SDMTableBoxFigureFootnoteSL4"/>
    <w:basedOn w:val="SDMTableBoxFigureFootnote"/>
    <w:qFormat/>
    <w:rsid w:val="001E7136"/>
    <w:pPr>
      <w:numPr>
        <w:ilvl w:val="4"/>
      </w:numPr>
      <w:spacing w:before="40"/>
    </w:pPr>
  </w:style>
  <w:style w:type="paragraph" w:customStyle="1" w:styleId="SDMTableBoxFigureFootnoteSL5">
    <w:name w:val="SDMTableBoxFigureFootnoteSL5"/>
    <w:basedOn w:val="SDMTableBoxFigureFootnote"/>
    <w:qFormat/>
    <w:rsid w:val="001E7136"/>
    <w:pPr>
      <w:numPr>
        <w:ilvl w:val="5"/>
      </w:numPr>
      <w:spacing w:before="40"/>
    </w:pPr>
  </w:style>
  <w:style w:type="character" w:styleId="PlaceholderText">
    <w:name w:val="Placeholder Text"/>
    <w:basedOn w:val="DefaultParagraphFont"/>
    <w:uiPriority w:val="99"/>
    <w:semiHidden/>
    <w:rsid w:val="00515747"/>
    <w:rPr>
      <w:color w:val="808080"/>
    </w:rPr>
  </w:style>
  <w:style w:type="paragraph" w:styleId="BalloonText">
    <w:name w:val="Balloon Text"/>
    <w:basedOn w:val="Normal"/>
    <w:link w:val="BalloonTextChar"/>
    <w:rsid w:val="00515747"/>
    <w:rPr>
      <w:rFonts w:ascii="Tahoma" w:hAnsi="Tahoma" w:cs="Tahoma"/>
      <w:sz w:val="16"/>
      <w:szCs w:val="16"/>
    </w:rPr>
  </w:style>
  <w:style w:type="character" w:customStyle="1" w:styleId="BalloonTextChar">
    <w:name w:val="Balloon Text Char"/>
    <w:basedOn w:val="DefaultParagraphFont"/>
    <w:link w:val="BalloonText"/>
    <w:rsid w:val="00515747"/>
    <w:rPr>
      <w:rFonts w:ascii="Tahoma" w:hAnsi="Tahoma" w:cs="Tahoma"/>
      <w:sz w:val="16"/>
      <w:szCs w:val="16"/>
      <w:lang w:eastAsia="de-DE"/>
    </w:rPr>
  </w:style>
  <w:style w:type="paragraph" w:styleId="Date">
    <w:name w:val="Date"/>
    <w:basedOn w:val="Normal"/>
    <w:next w:val="Normal"/>
    <w:link w:val="DateChar"/>
    <w:rsid w:val="00C764CD"/>
  </w:style>
  <w:style w:type="character" w:customStyle="1" w:styleId="DateChar">
    <w:name w:val="Date Char"/>
    <w:basedOn w:val="DefaultParagraphFont"/>
    <w:link w:val="Date"/>
    <w:rsid w:val="00C764CD"/>
    <w:rPr>
      <w:rFonts w:ascii="Arial" w:hAnsi="Arial"/>
      <w:sz w:val="22"/>
      <w:lang w:eastAsia="de-DE"/>
    </w:rPr>
  </w:style>
  <w:style w:type="paragraph" w:customStyle="1" w:styleId="SDMConfidentialMark">
    <w:name w:val="SDMConfidentialMark"/>
    <w:basedOn w:val="Normal"/>
    <w:qFormat/>
    <w:rsid w:val="00B40106"/>
    <w:pPr>
      <w:spacing w:before="1200"/>
      <w:jc w:val="right"/>
    </w:pPr>
    <w:rPr>
      <w:b/>
      <w:caps/>
      <w:spacing w:val="10"/>
      <w:sz w:val="32"/>
    </w:rPr>
  </w:style>
  <w:style w:type="character" w:customStyle="1" w:styleId="Heading1Char">
    <w:name w:val="Heading 1 Char"/>
    <w:basedOn w:val="DefaultParagraphFont"/>
    <w:link w:val="Heading1"/>
    <w:rsid w:val="00971E74"/>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971E74"/>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971E74"/>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971E74"/>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971E74"/>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971E74"/>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971E74"/>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971E74"/>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971E74"/>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894945"/>
    <w:rPr>
      <w:rFonts w:ascii="Arial" w:hAnsi="Arial"/>
      <w:sz w:val="22"/>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7E2A44"/>
    <w:rPr>
      <w:rFonts w:ascii="Arial" w:hAnsi="Arial"/>
      <w:sz w:val="22"/>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EE4278"/>
    <w:pPr>
      <w:ind w:left="1531"/>
    </w:pPr>
  </w:style>
  <w:style w:type="table" w:customStyle="1" w:styleId="SDMMethTable">
    <w:name w:val="SDMMethTable"/>
    <w:basedOn w:val="SDMTable"/>
    <w:uiPriority w:val="99"/>
    <w:rsid w:val="00C843A6"/>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7D575E"/>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A3375B"/>
    <w:pPr>
      <w:spacing w:before="180" w:after="0"/>
    </w:pPr>
    <w:rPr>
      <w:b w:val="0"/>
      <w:sz w:val="22"/>
    </w:rPr>
  </w:style>
  <w:style w:type="paragraph" w:customStyle="1" w:styleId="SDMMethEquation">
    <w:name w:val="SDMMethEquation"/>
    <w:basedOn w:val="SDMPara"/>
    <w:qFormat/>
    <w:rsid w:val="003C73C2"/>
    <w:pPr>
      <w:keepLines/>
      <w:numPr>
        <w:numId w:val="0"/>
      </w:numPr>
      <w:spacing w:before="360" w:line="360" w:lineRule="auto"/>
    </w:pPr>
  </w:style>
  <w:style w:type="table" w:customStyle="1" w:styleId="SDMMethTableEquation">
    <w:name w:val="SDMMethTableEquation"/>
    <w:basedOn w:val="TableNormal"/>
    <w:uiPriority w:val="99"/>
    <w:rsid w:val="0083540F"/>
    <w:rPr>
      <w:rFonts w:ascii="Arial" w:hAnsi="Arial"/>
      <w:sz w:val="22"/>
    </w:rPr>
    <w:tblPr>
      <w:tblInd w:w="680" w:type="dxa"/>
      <w:tblCellMar>
        <w:top w:w="0" w:type="dxa"/>
        <w:left w:w="108" w:type="dxa"/>
        <w:bottom w:w="0" w:type="dxa"/>
        <w:right w:w="108" w:type="dxa"/>
      </w:tblCellMar>
    </w:tblPr>
    <w:trPr>
      <w:cantSplit/>
    </w:trPr>
    <w:tcPr>
      <w:vAlign w:val="center"/>
    </w:tcPr>
  </w:style>
  <w:style w:type="paragraph" w:customStyle="1" w:styleId="SDMTableBoxParaNotNumbered">
    <w:name w:val="SDMTable&amp;BoxParaNotNumbered"/>
    <w:basedOn w:val="Normal"/>
    <w:qFormat/>
    <w:rsid w:val="002904CE"/>
    <w:pPr>
      <w:jc w:val="left"/>
    </w:pPr>
  </w:style>
  <w:style w:type="paragraph" w:customStyle="1" w:styleId="SDMTableBoxParaNumbered">
    <w:name w:val="SDMTable&amp;BoxParaNumbered"/>
    <w:basedOn w:val="Normal"/>
    <w:qFormat/>
    <w:rsid w:val="002904CE"/>
    <w:pPr>
      <w:numPr>
        <w:numId w:val="3"/>
      </w:numPr>
      <w:jc w:val="left"/>
    </w:pPr>
  </w:style>
  <w:style w:type="paragraph" w:customStyle="1" w:styleId="SDMMethEquationNr">
    <w:name w:val="SDMMethEquationNr"/>
    <w:basedOn w:val="SDMMethEquation"/>
    <w:qFormat/>
    <w:rsid w:val="006E5800"/>
    <w:pPr>
      <w:keepNext/>
      <w:numPr>
        <w:numId w:val="12"/>
      </w:numPr>
      <w:jc w:val="right"/>
    </w:pPr>
    <w:rPr>
      <w:sz w:val="20"/>
    </w:rPr>
  </w:style>
  <w:style w:type="numbering" w:customStyle="1" w:styleId="SDMMethEquationNumberingList">
    <w:name w:val="SDMMethEquationNumberingList"/>
    <w:uiPriority w:val="99"/>
    <w:rsid w:val="00725BB6"/>
    <w:pPr>
      <w:numPr>
        <w:numId w:val="11"/>
      </w:numPr>
    </w:pPr>
  </w:style>
  <w:style w:type="paragraph" w:styleId="ListParagraph">
    <w:name w:val="List Paragraph"/>
    <w:basedOn w:val="Normal"/>
    <w:uiPriority w:val="34"/>
    <w:qFormat/>
    <w:rsid w:val="002B6960"/>
    <w:pPr>
      <w:ind w:left="720"/>
      <w:contextualSpacing/>
    </w:pPr>
  </w:style>
  <w:style w:type="table" w:customStyle="1" w:styleId="SDMTableLandscape">
    <w:name w:val="SDMTableLandscape"/>
    <w:basedOn w:val="SDM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C170E5"/>
    <w:pPr>
      <w:ind w:left="0" w:firstLine="0"/>
    </w:pPr>
  </w:style>
  <w:style w:type="character" w:styleId="FootnoteReference">
    <w:name w:val="footnote reference"/>
    <w:basedOn w:val="DefaultParagraphFont"/>
    <w:rsid w:val="00887E6A"/>
    <w:rPr>
      <w:vertAlign w:val="superscript"/>
    </w:rPr>
  </w:style>
  <w:style w:type="numbering" w:customStyle="1" w:styleId="SDMTablesFiguresNoteList">
    <w:name w:val="SDMTables&amp;FiguresNoteList"/>
    <w:uiPriority w:val="99"/>
    <w:rsid w:val="0038763E"/>
    <w:pPr>
      <w:numPr>
        <w:numId w:val="15"/>
      </w:numPr>
    </w:pPr>
  </w:style>
  <w:style w:type="paragraph" w:customStyle="1" w:styleId="Meth-Nomenclatureandtables">
    <w:name w:val="Meth - Nomenclature and tables"/>
    <w:basedOn w:val="Normal"/>
    <w:rsid w:val="00A651DA"/>
    <w:pPr>
      <w:tabs>
        <w:tab w:val="right" w:pos="9360"/>
      </w:tabs>
      <w:jc w:val="left"/>
    </w:pPr>
    <w:rPr>
      <w:rFonts w:ascii="Times New Roman" w:hAnsi="Times New Roman"/>
      <w:lang w:eastAsia="en-US"/>
    </w:rPr>
  </w:style>
  <w:style w:type="paragraph" w:styleId="BodyText">
    <w:name w:val="Body Text"/>
    <w:basedOn w:val="Normal"/>
    <w:link w:val="BodyTextChar"/>
    <w:rsid w:val="00AD1DC1"/>
    <w:pPr>
      <w:jc w:val="left"/>
    </w:pPr>
    <w:rPr>
      <w:rFonts w:ascii="Times New Roman" w:hAnsi="Times New Roman"/>
      <w:i/>
      <w:iCs/>
    </w:rPr>
  </w:style>
  <w:style w:type="character" w:customStyle="1" w:styleId="BodyTextChar">
    <w:name w:val="Body Text Char"/>
    <w:basedOn w:val="DefaultParagraphFont"/>
    <w:link w:val="BodyText"/>
    <w:rsid w:val="00AD1DC1"/>
    <w:rPr>
      <w:i/>
      <w:iCs/>
      <w:sz w:val="22"/>
      <w:lang w:eastAsia="de-DE"/>
    </w:rPr>
  </w:style>
  <w:style w:type="paragraph" w:customStyle="1" w:styleId="Meth-Dataandparameters">
    <w:name w:val="Meth - Data and parameters"/>
    <w:basedOn w:val="Normal"/>
    <w:rsid w:val="0054147C"/>
    <w:pPr>
      <w:keepNext/>
      <w:jc w:val="left"/>
    </w:pPr>
    <w:rPr>
      <w:rFonts w:ascii="Times New Roman" w:hAnsi="Times New Roman"/>
      <w:snapToGrid w:val="0"/>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80747">
      <w:bodyDiv w:val="1"/>
      <w:marLeft w:val="0"/>
      <w:marRight w:val="0"/>
      <w:marTop w:val="0"/>
      <w:marBottom w:val="0"/>
      <w:divBdr>
        <w:top w:val="none" w:sz="0" w:space="0" w:color="auto"/>
        <w:left w:val="none" w:sz="0" w:space="0" w:color="auto"/>
        <w:bottom w:val="none" w:sz="0" w:space="0" w:color="auto"/>
        <w:right w:val="none" w:sz="0" w:space="0" w:color="auto"/>
      </w:divBdr>
    </w:div>
    <w:div w:id="934942610">
      <w:bodyDiv w:val="1"/>
      <w:marLeft w:val="0"/>
      <w:marRight w:val="0"/>
      <w:marTop w:val="0"/>
      <w:marBottom w:val="0"/>
      <w:divBdr>
        <w:top w:val="none" w:sz="0" w:space="0" w:color="auto"/>
        <w:left w:val="none" w:sz="0" w:space="0" w:color="auto"/>
        <w:bottom w:val="none" w:sz="0" w:space="0" w:color="auto"/>
        <w:right w:val="none" w:sz="0" w:space="0" w:color="auto"/>
      </w:divBdr>
    </w:div>
    <w:div w:id="124545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2.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cdm.unfccc.int/goto/MPappmeth"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Methodology.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41BA6C8F7274B1EBC4162D9B3457E88"/>
        <w:category>
          <w:name w:val="General"/>
          <w:gallery w:val="placeholder"/>
        </w:category>
        <w:types>
          <w:type w:val="bbPlcHdr"/>
        </w:types>
        <w:behaviors>
          <w:behavior w:val="content"/>
        </w:behaviors>
        <w:guid w:val="{7F28C917-FD63-46F8-B795-4087E69D164F}"/>
      </w:docPartPr>
      <w:docPartBody>
        <w:p w:rsidR="00183B3B" w:rsidRDefault="00D2245C">
          <w:pPr>
            <w:pStyle w:val="941BA6C8F7274B1EBC4162D9B3457E88"/>
          </w:pPr>
          <w:r>
            <w:t>222</w:t>
          </w:r>
          <w:r w:rsidRPr="008721FC">
            <w:rPr>
              <w:rStyle w:val="PlaceholderText"/>
            </w:rPr>
            <w:t>Document reference number</w:t>
          </w:r>
        </w:p>
      </w:docPartBody>
    </w:docPart>
    <w:docPart>
      <w:docPartPr>
        <w:name w:val="5B672A0068C941ABA14B22A8028D0EFB"/>
        <w:category>
          <w:name w:val="General"/>
          <w:gallery w:val="placeholder"/>
        </w:category>
        <w:types>
          <w:type w:val="bbPlcHdr"/>
        </w:types>
        <w:behaviors>
          <w:behavior w:val="content"/>
        </w:behaviors>
        <w:guid w:val="{FB4A655A-4ABC-4DB6-92E7-E087E531C902}"/>
      </w:docPartPr>
      <w:docPartBody>
        <w:p w:rsidR="00183B3B" w:rsidRDefault="00D2245C">
          <w:pPr>
            <w:pStyle w:val="5B672A0068C941ABA14B22A8028D0EFB"/>
          </w:pPr>
          <w:r w:rsidRPr="00773362">
            <w:rPr>
              <w:rStyle w:val="PlaceholderText"/>
              <w:lang w:val="de-DE"/>
            </w:rPr>
            <w:t>Wählen Sie ein Element aus.</w:t>
          </w:r>
        </w:p>
      </w:docPartBody>
    </w:docPart>
    <w:docPart>
      <w:docPartPr>
        <w:name w:val="EAAA52F28EF143008D37AADDC2CFB823"/>
        <w:category>
          <w:name w:val="General"/>
          <w:gallery w:val="placeholder"/>
        </w:category>
        <w:types>
          <w:type w:val="bbPlcHdr"/>
        </w:types>
        <w:behaviors>
          <w:behavior w:val="content"/>
        </w:behaviors>
        <w:guid w:val="{2685D0C7-FB56-4EE4-B5F8-C8D69346DAAD}"/>
      </w:docPartPr>
      <w:docPartBody>
        <w:p w:rsidR="00183B3B" w:rsidRDefault="00D2245C">
          <w:pPr>
            <w:pStyle w:val="EAAA52F28EF143008D37AADDC2CFB823"/>
          </w:pPr>
          <w:r w:rsidRPr="0019515F">
            <w:rPr>
              <w:rStyle w:val="PlaceholderText"/>
            </w:rPr>
            <w:t>Klicken Sie hier, um Text einzugeben.</w:t>
          </w:r>
        </w:p>
      </w:docPartBody>
    </w:docPart>
    <w:docPart>
      <w:docPartPr>
        <w:name w:val="CE3CDAEF3E6E44B28F68D78DEC1A8EE8"/>
        <w:category>
          <w:name w:val="General"/>
          <w:gallery w:val="placeholder"/>
        </w:category>
        <w:types>
          <w:type w:val="bbPlcHdr"/>
        </w:types>
        <w:behaviors>
          <w:behavior w:val="content"/>
        </w:behaviors>
        <w:guid w:val="{F44CF440-F018-41CA-A2D1-C248387446B4}"/>
      </w:docPartPr>
      <w:docPartBody>
        <w:p w:rsidR="00183B3B" w:rsidRDefault="00D2245C">
          <w:pPr>
            <w:pStyle w:val="CE3CDAEF3E6E44B28F68D78DEC1A8EE8"/>
          </w:pPr>
          <w:r w:rsidRPr="001B3E66">
            <w:rPr>
              <w:rStyle w:val="PlaceholderText"/>
            </w:rPr>
            <w:t>Choose an item.</w:t>
          </w:r>
        </w:p>
      </w:docPartBody>
    </w:docPart>
    <w:docPart>
      <w:docPartPr>
        <w:name w:val="4ADB679A91DB4ADA96A77D5A3C2BAE08"/>
        <w:category>
          <w:name w:val="General"/>
          <w:gallery w:val="placeholder"/>
        </w:category>
        <w:types>
          <w:type w:val="bbPlcHdr"/>
        </w:types>
        <w:behaviors>
          <w:behavior w:val="content"/>
        </w:behaviors>
        <w:guid w:val="{FECBED7C-E343-49EB-BB11-BD09AAA0D5B2}"/>
      </w:docPartPr>
      <w:docPartBody>
        <w:p w:rsidR="00183B3B" w:rsidRDefault="00D2245C">
          <w:pPr>
            <w:pStyle w:val="4ADB679A91DB4ADA96A77D5A3C2BAE08"/>
          </w:pPr>
          <w:r>
            <w:rPr>
              <w:rStyle w:val="PlaceholderText"/>
            </w:rPr>
            <w:t>Content title</w:t>
          </w:r>
        </w:p>
      </w:docPartBody>
    </w:docPart>
    <w:docPart>
      <w:docPartPr>
        <w:name w:val="8321EF369EB74F52B38F84C57DB04826"/>
        <w:category>
          <w:name w:val="General"/>
          <w:gallery w:val="placeholder"/>
        </w:category>
        <w:types>
          <w:type w:val="bbPlcHdr"/>
        </w:types>
        <w:behaviors>
          <w:behavior w:val="content"/>
        </w:behaviors>
        <w:guid w:val="{881D6BFA-ADE4-4B61-8F23-ACD07249F504}"/>
      </w:docPartPr>
      <w:docPartBody>
        <w:p w:rsidR="00183B3B" w:rsidRDefault="00D2245C">
          <w:pPr>
            <w:pStyle w:val="8321EF369EB74F52B38F84C57DB04826"/>
          </w:pPr>
          <w:r>
            <w:t>##.#</w:t>
          </w:r>
        </w:p>
      </w:docPartBody>
    </w:docPart>
    <w:docPart>
      <w:docPartPr>
        <w:name w:val="4C69A91A8B1B4AE3B2DF0262B8FBC289"/>
        <w:category>
          <w:name w:val="General"/>
          <w:gallery w:val="placeholder"/>
        </w:category>
        <w:types>
          <w:type w:val="bbPlcHdr"/>
        </w:types>
        <w:behaviors>
          <w:behavior w:val="content"/>
        </w:behaviors>
        <w:guid w:val="{ACAD0527-4FBF-429D-9549-C664754D39A2}"/>
      </w:docPartPr>
      <w:docPartBody>
        <w:p w:rsidR="00183B3B" w:rsidRDefault="00D2245C">
          <w:pPr>
            <w:pStyle w:val="4C69A91A8B1B4AE3B2DF0262B8FBC289"/>
          </w:pPr>
          <w:r w:rsidRPr="0019515F">
            <w:rPr>
              <w:rStyle w:val="PlaceholderText"/>
            </w:rPr>
            <w:t>Klicken Sie hier, um Text einzugeben.</w:t>
          </w:r>
        </w:p>
      </w:docPartBody>
    </w:docPart>
    <w:docPart>
      <w:docPartPr>
        <w:name w:val="0207081971DB4B37AFCAB84D4DAE9AD5"/>
        <w:category>
          <w:name w:val="General"/>
          <w:gallery w:val="placeholder"/>
        </w:category>
        <w:types>
          <w:type w:val="bbPlcHdr"/>
        </w:types>
        <w:behaviors>
          <w:behavior w:val="content"/>
        </w:behaviors>
        <w:guid w:val="{5E2E7776-AD36-4D7E-B8D6-0D74E5EC498A}"/>
      </w:docPartPr>
      <w:docPartBody>
        <w:p w:rsidR="006F2871" w:rsidRDefault="0094472A" w:rsidP="0094472A">
          <w:pPr>
            <w:pStyle w:val="0207081971DB4B37AFCAB84D4DAE9AD5"/>
          </w:pPr>
          <w:r w:rsidRPr="00773362">
            <w:rPr>
              <w:rStyle w:val="PlaceholderText"/>
              <w:lang w:val="de-DE"/>
            </w:rPr>
            <w:t>Wählen Sie ein Element aus.</w:t>
          </w:r>
        </w:p>
      </w:docPartBody>
    </w:docPart>
    <w:docPart>
      <w:docPartPr>
        <w:name w:val="B65B7A25C73A410FA452236A0B12ECE3"/>
        <w:category>
          <w:name w:val="General"/>
          <w:gallery w:val="placeholder"/>
        </w:category>
        <w:types>
          <w:type w:val="bbPlcHdr"/>
        </w:types>
        <w:behaviors>
          <w:behavior w:val="content"/>
        </w:behaviors>
        <w:guid w:val="{39593DD6-600D-4DFE-8CBA-F3789030EA21}"/>
      </w:docPartPr>
      <w:docPartBody>
        <w:p w:rsidR="006F2871" w:rsidRDefault="0094472A" w:rsidP="0094472A">
          <w:pPr>
            <w:pStyle w:val="B65B7A25C73A410FA452236A0B12ECE3"/>
          </w:pPr>
          <w:r w:rsidRPr="0019515F">
            <w:rPr>
              <w:rStyle w:val="PlaceholderText"/>
            </w:rPr>
            <w:t>Klicken Sie hier, um Text einzugeben.</w:t>
          </w:r>
        </w:p>
      </w:docPartBody>
    </w:docPart>
    <w:docPart>
      <w:docPartPr>
        <w:name w:val="7E9FA7C395BC48CC9BEDDF8C9A6BECA4"/>
        <w:category>
          <w:name w:val="General"/>
          <w:gallery w:val="placeholder"/>
        </w:category>
        <w:types>
          <w:type w:val="bbPlcHdr"/>
        </w:types>
        <w:behaviors>
          <w:behavior w:val="content"/>
        </w:behaviors>
        <w:guid w:val="{4FA85D4A-5AFA-4EF7-88BE-0432E8A129B8}"/>
      </w:docPartPr>
      <w:docPartBody>
        <w:p w:rsidR="006F2871" w:rsidRDefault="0094472A" w:rsidP="0094472A">
          <w:pPr>
            <w:pStyle w:val="7E9FA7C395BC48CC9BEDDF8C9A6BECA4"/>
          </w:pPr>
          <w:r w:rsidRPr="001B3E66">
            <w:rPr>
              <w:rStyle w:val="PlaceholderText"/>
            </w:rPr>
            <w:t>Choose an item.</w:t>
          </w:r>
        </w:p>
      </w:docPartBody>
    </w:docPart>
    <w:docPart>
      <w:docPartPr>
        <w:name w:val="9D9AFB093C1F49CAAAE24640700EEAFC"/>
        <w:category>
          <w:name w:val="General"/>
          <w:gallery w:val="placeholder"/>
        </w:category>
        <w:types>
          <w:type w:val="bbPlcHdr"/>
        </w:types>
        <w:behaviors>
          <w:behavior w:val="content"/>
        </w:behaviors>
        <w:guid w:val="{B9F022F9-5878-4AC5-A2DE-C5778A865347}"/>
      </w:docPartPr>
      <w:docPartBody>
        <w:p w:rsidR="006F2871" w:rsidRDefault="0094472A" w:rsidP="0094472A">
          <w:pPr>
            <w:pStyle w:val="9D9AFB093C1F49CAAAE24640700EEAFC"/>
          </w:pPr>
          <w:r>
            <w:rPr>
              <w:rStyle w:val="PlaceholderText"/>
            </w:rPr>
            <w:t>Content title</w:t>
          </w:r>
        </w:p>
      </w:docPartBody>
    </w:docPart>
    <w:docPart>
      <w:docPartPr>
        <w:name w:val="11D8BC7C367B4A26A76709FC9F9B4877"/>
        <w:category>
          <w:name w:val="General"/>
          <w:gallery w:val="placeholder"/>
        </w:category>
        <w:types>
          <w:type w:val="bbPlcHdr"/>
        </w:types>
        <w:behaviors>
          <w:behavior w:val="content"/>
        </w:behaviors>
        <w:guid w:val="{2B14B9E3-4777-4F46-B3DD-FCE0C085B616}"/>
      </w:docPartPr>
      <w:docPartBody>
        <w:p w:rsidR="006F2871" w:rsidRDefault="0094472A" w:rsidP="0094472A">
          <w:pPr>
            <w:pStyle w:val="11D8BC7C367B4A26A76709FC9F9B4877"/>
          </w:pPr>
          <w:r w:rsidRPr="0019515F">
            <w:rPr>
              <w:rStyle w:val="PlaceholderText"/>
            </w:rPr>
            <w:t>Klicken Sie hier, um Text einzugeben.</w:t>
          </w:r>
        </w:p>
      </w:docPartBody>
    </w:docPart>
    <w:docPart>
      <w:docPartPr>
        <w:name w:val="1B09D8C5C403448591578FE04078A623"/>
        <w:category>
          <w:name w:val="General"/>
          <w:gallery w:val="placeholder"/>
        </w:category>
        <w:types>
          <w:type w:val="bbPlcHdr"/>
        </w:types>
        <w:behaviors>
          <w:behavior w:val="content"/>
        </w:behaviors>
        <w:guid w:val="{8C607096-ECAD-4985-B7C8-02E0C9E3B3EF}"/>
      </w:docPartPr>
      <w:docPartBody>
        <w:p w:rsidR="006F2871" w:rsidRDefault="0094472A" w:rsidP="0094472A">
          <w:pPr>
            <w:pStyle w:val="1B09D8C5C403448591578FE04078A623"/>
          </w:pPr>
          <w:r>
            <w:t>##.#</w:t>
          </w:r>
        </w:p>
      </w:docPartBody>
    </w:docPart>
    <w:docPart>
      <w:docPartPr>
        <w:name w:val="AF26FC5D580B40D48A3A44747615BDB9"/>
        <w:category>
          <w:name w:val="General"/>
          <w:gallery w:val="placeholder"/>
        </w:category>
        <w:types>
          <w:type w:val="bbPlcHdr"/>
        </w:types>
        <w:behaviors>
          <w:behavior w:val="content"/>
        </w:behaviors>
        <w:guid w:val="{BD8837F4-E2CB-4119-9C4E-6F7993A3BD31}"/>
      </w:docPartPr>
      <w:docPartBody>
        <w:p w:rsidR="006F2871" w:rsidRDefault="0094472A" w:rsidP="0094472A">
          <w:pPr>
            <w:pStyle w:val="AF26FC5D580B40D48A3A44747615BDB9"/>
          </w:pPr>
          <w:r>
            <w:t>222</w:t>
          </w:r>
          <w:r w:rsidRPr="008721FC">
            <w:rPr>
              <w:rStyle w:val="PlaceholderText"/>
            </w:rPr>
            <w:t>Document reference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EDF"/>
    <w:rsid w:val="000E488D"/>
    <w:rsid w:val="00183B3B"/>
    <w:rsid w:val="003351AD"/>
    <w:rsid w:val="003A4EDF"/>
    <w:rsid w:val="003C24F1"/>
    <w:rsid w:val="00485055"/>
    <w:rsid w:val="00520F6B"/>
    <w:rsid w:val="005B0D8B"/>
    <w:rsid w:val="005D06D9"/>
    <w:rsid w:val="00623F3C"/>
    <w:rsid w:val="006A0D54"/>
    <w:rsid w:val="006F2871"/>
    <w:rsid w:val="0073225D"/>
    <w:rsid w:val="00797FEA"/>
    <w:rsid w:val="00882AFF"/>
    <w:rsid w:val="0094472A"/>
    <w:rsid w:val="00C23BC6"/>
    <w:rsid w:val="00D2245C"/>
    <w:rsid w:val="00D8106E"/>
    <w:rsid w:val="00E248F9"/>
    <w:rsid w:val="00E540DE"/>
    <w:rsid w:val="00EF7929"/>
    <w:rsid w:val="00F62FA9"/>
    <w:rsid w:val="00F9622E"/>
    <w:rsid w:val="00FB3C2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94472A"/>
    <w:rPr>
      <w:color w:val="808080"/>
    </w:rPr>
  </w:style>
  <w:style w:type="paragraph" w:customStyle="1" w:styleId="941BA6C8F7274B1EBC4162D9B3457E88">
    <w:name w:val="941BA6C8F7274B1EBC4162D9B3457E88"/>
  </w:style>
  <w:style w:type="paragraph" w:customStyle="1" w:styleId="5B672A0068C941ABA14B22A8028D0EFB">
    <w:name w:val="5B672A0068C941ABA14B22A8028D0EFB"/>
  </w:style>
  <w:style w:type="paragraph" w:customStyle="1" w:styleId="EAAA52F28EF143008D37AADDC2CFB823">
    <w:name w:val="EAAA52F28EF143008D37AADDC2CFB823"/>
  </w:style>
  <w:style w:type="paragraph" w:customStyle="1" w:styleId="CE3CDAEF3E6E44B28F68D78DEC1A8EE8">
    <w:name w:val="CE3CDAEF3E6E44B28F68D78DEC1A8EE8"/>
  </w:style>
  <w:style w:type="paragraph" w:customStyle="1" w:styleId="4ADB679A91DB4ADA96A77D5A3C2BAE08">
    <w:name w:val="4ADB679A91DB4ADA96A77D5A3C2BAE08"/>
  </w:style>
  <w:style w:type="paragraph" w:customStyle="1" w:styleId="8321EF369EB74F52B38F84C57DB04826">
    <w:name w:val="8321EF369EB74F52B38F84C57DB04826"/>
  </w:style>
  <w:style w:type="paragraph" w:customStyle="1" w:styleId="4C69A91A8B1B4AE3B2DF0262B8FBC289">
    <w:name w:val="4C69A91A8B1B4AE3B2DF0262B8FBC289"/>
  </w:style>
  <w:style w:type="paragraph" w:customStyle="1" w:styleId="D3BB2ED73E62443991AD1ADB0679F6EF">
    <w:name w:val="D3BB2ED73E62443991AD1ADB0679F6EF"/>
  </w:style>
  <w:style w:type="paragraph" w:customStyle="1" w:styleId="61C62762601042818A7FD3026FD17B16">
    <w:name w:val="61C62762601042818A7FD3026FD17B16"/>
  </w:style>
  <w:style w:type="paragraph" w:customStyle="1" w:styleId="8E09C8A63D3E44169C1A6F3FFCD738E0">
    <w:name w:val="8E09C8A63D3E44169C1A6F3FFCD738E0"/>
  </w:style>
  <w:style w:type="paragraph" w:customStyle="1" w:styleId="A960F74E358D4C4284811F9EA061DB67">
    <w:name w:val="A960F74E358D4C4284811F9EA061DB67"/>
  </w:style>
  <w:style w:type="paragraph" w:customStyle="1" w:styleId="3AEC67CDF9324FB59FFDE855FC80234C">
    <w:name w:val="3AEC67CDF9324FB59FFDE855FC80234C"/>
  </w:style>
  <w:style w:type="paragraph" w:customStyle="1" w:styleId="A880A56507AE422B9573602A1488FA98">
    <w:name w:val="A880A56507AE422B9573602A1488FA98"/>
  </w:style>
  <w:style w:type="paragraph" w:customStyle="1" w:styleId="A2C4042B97534E549F39467F53889BE0">
    <w:name w:val="A2C4042B97534E549F39467F53889BE0"/>
  </w:style>
  <w:style w:type="paragraph" w:customStyle="1" w:styleId="3071A9778AF941C5A04A80B49006F47B">
    <w:name w:val="3071A9778AF941C5A04A80B49006F47B"/>
  </w:style>
  <w:style w:type="paragraph" w:customStyle="1" w:styleId="BE47ACBACE6042A6ADE0AB540606620B">
    <w:name w:val="BE47ACBACE6042A6ADE0AB540606620B"/>
    <w:rsid w:val="003A4EDF"/>
  </w:style>
  <w:style w:type="paragraph" w:customStyle="1" w:styleId="08CC9F7C76D14F039D51FE4B07E8692F">
    <w:name w:val="08CC9F7C76D14F039D51FE4B07E8692F"/>
    <w:rsid w:val="003A4EDF"/>
  </w:style>
  <w:style w:type="paragraph" w:customStyle="1" w:styleId="67AA46A623AA4EF08C723EADE8F1B7A6">
    <w:name w:val="67AA46A623AA4EF08C723EADE8F1B7A6"/>
    <w:rsid w:val="003A4EDF"/>
  </w:style>
  <w:style w:type="paragraph" w:customStyle="1" w:styleId="5387037F0ADC46B6A76FBCFCFBF1621B">
    <w:name w:val="5387037F0ADC46B6A76FBCFCFBF1621B"/>
    <w:rsid w:val="003A4EDF"/>
  </w:style>
  <w:style w:type="paragraph" w:customStyle="1" w:styleId="8A4A673920B645C5B7F1F4206F25282E">
    <w:name w:val="8A4A673920B645C5B7F1F4206F25282E"/>
    <w:rsid w:val="003A4EDF"/>
  </w:style>
  <w:style w:type="paragraph" w:customStyle="1" w:styleId="1E42EB86D7E745C498D4A18FDD6C1C6C">
    <w:name w:val="1E42EB86D7E745C498D4A18FDD6C1C6C"/>
    <w:rsid w:val="003A4EDF"/>
  </w:style>
  <w:style w:type="paragraph" w:customStyle="1" w:styleId="121EF247EEFA462DBBB569CC5DAF4694">
    <w:name w:val="121EF247EEFA462DBBB569CC5DAF4694"/>
    <w:rsid w:val="003A4EDF"/>
  </w:style>
  <w:style w:type="paragraph" w:customStyle="1" w:styleId="79BEF0246ACD45C0A484631612817360">
    <w:name w:val="79BEF0246ACD45C0A484631612817360"/>
    <w:rsid w:val="003A4EDF"/>
  </w:style>
  <w:style w:type="paragraph" w:customStyle="1" w:styleId="51EC78981B744A7C9557F9C9E751F773">
    <w:name w:val="51EC78981B744A7C9557F9C9E751F773"/>
    <w:rsid w:val="003A4EDF"/>
  </w:style>
  <w:style w:type="paragraph" w:customStyle="1" w:styleId="16C824FD7A734D12A3AE6F6177A14963">
    <w:name w:val="16C824FD7A734D12A3AE6F6177A14963"/>
    <w:rsid w:val="003A4EDF"/>
  </w:style>
  <w:style w:type="paragraph" w:customStyle="1" w:styleId="05961C6D9F734163ADA496F79191B76F">
    <w:name w:val="05961C6D9F734163ADA496F79191B76F"/>
    <w:rsid w:val="003A4EDF"/>
  </w:style>
  <w:style w:type="paragraph" w:customStyle="1" w:styleId="F36F7FDC8F9541ED92B3AF35AB5218A7">
    <w:name w:val="F36F7FDC8F9541ED92B3AF35AB5218A7"/>
    <w:rsid w:val="003A4EDF"/>
  </w:style>
  <w:style w:type="paragraph" w:customStyle="1" w:styleId="38C4710EEAD64C01A49BBB1CD49EE76D">
    <w:name w:val="38C4710EEAD64C01A49BBB1CD49EE76D"/>
    <w:rsid w:val="003A4EDF"/>
  </w:style>
  <w:style w:type="paragraph" w:customStyle="1" w:styleId="FF51B51DA6304B9C8F5A7EE28027B915">
    <w:name w:val="FF51B51DA6304B9C8F5A7EE28027B915"/>
    <w:rsid w:val="003A4EDF"/>
  </w:style>
  <w:style w:type="paragraph" w:customStyle="1" w:styleId="4A653815C347423DA9194F47E9E2DC15">
    <w:name w:val="4A653815C347423DA9194F47E9E2DC15"/>
    <w:rsid w:val="003A4EDF"/>
  </w:style>
  <w:style w:type="paragraph" w:customStyle="1" w:styleId="0A29B255C9C241D1AFF4D2A80C35EDC7">
    <w:name w:val="0A29B255C9C241D1AFF4D2A80C35EDC7"/>
    <w:rsid w:val="003A4EDF"/>
  </w:style>
  <w:style w:type="paragraph" w:customStyle="1" w:styleId="1D28C54A63F14BD28D6F070FE87E767F">
    <w:name w:val="1D28C54A63F14BD28D6F070FE87E767F"/>
    <w:rsid w:val="003A4EDF"/>
  </w:style>
  <w:style w:type="paragraph" w:customStyle="1" w:styleId="40234790269D4FCF8CF12272227AE3A5">
    <w:name w:val="40234790269D4FCF8CF12272227AE3A5"/>
    <w:rsid w:val="003A4EDF"/>
  </w:style>
  <w:style w:type="paragraph" w:customStyle="1" w:styleId="61DF898F606A4F558834C765EA77AAA0">
    <w:name w:val="61DF898F606A4F558834C765EA77AAA0"/>
    <w:rsid w:val="003A4EDF"/>
  </w:style>
  <w:style w:type="paragraph" w:customStyle="1" w:styleId="6BD19496C8F84E5C80A813E98021AF2B">
    <w:name w:val="6BD19496C8F84E5C80A813E98021AF2B"/>
    <w:rsid w:val="003A4EDF"/>
  </w:style>
  <w:style w:type="paragraph" w:customStyle="1" w:styleId="1065BDB001424BBA836755705B47027C">
    <w:name w:val="1065BDB001424BBA836755705B47027C"/>
    <w:rsid w:val="003A4EDF"/>
  </w:style>
  <w:style w:type="paragraph" w:customStyle="1" w:styleId="D401BECA0DBB494380D884A6343330AE">
    <w:name w:val="D401BECA0DBB494380D884A6343330AE"/>
    <w:rsid w:val="003A4EDF"/>
  </w:style>
  <w:style w:type="paragraph" w:customStyle="1" w:styleId="0B88CC149F284DBAA82568B8E8D70435">
    <w:name w:val="0B88CC149F284DBAA82568B8E8D70435"/>
    <w:rsid w:val="003A4EDF"/>
  </w:style>
  <w:style w:type="paragraph" w:customStyle="1" w:styleId="AE1067A421234137B042F72C1D46A11E">
    <w:name w:val="AE1067A421234137B042F72C1D46A11E"/>
    <w:rsid w:val="003A4EDF"/>
  </w:style>
  <w:style w:type="paragraph" w:customStyle="1" w:styleId="6767A21C592A4A1A8361B4C2815B59B8">
    <w:name w:val="6767A21C592A4A1A8361B4C2815B59B8"/>
    <w:rsid w:val="00183B3B"/>
  </w:style>
  <w:style w:type="paragraph" w:customStyle="1" w:styleId="C69548F3C81744799242AC5056EE7C39">
    <w:name w:val="C69548F3C81744799242AC5056EE7C39"/>
    <w:rsid w:val="00183B3B"/>
  </w:style>
  <w:style w:type="paragraph" w:customStyle="1" w:styleId="D805D17AF5FB4105955AC1CF89DB75D6">
    <w:name w:val="D805D17AF5FB4105955AC1CF89DB75D6"/>
    <w:rsid w:val="0073225D"/>
  </w:style>
  <w:style w:type="paragraph" w:customStyle="1" w:styleId="2138DF1E3A354442BB3F1E095346E5DB">
    <w:name w:val="2138DF1E3A354442BB3F1E095346E5DB"/>
    <w:rsid w:val="0073225D"/>
  </w:style>
  <w:style w:type="paragraph" w:customStyle="1" w:styleId="4D67185C093441F8A45BD92AF859E59D">
    <w:name w:val="4D67185C093441F8A45BD92AF859E59D"/>
    <w:rsid w:val="0073225D"/>
  </w:style>
  <w:style w:type="paragraph" w:customStyle="1" w:styleId="3C2511CDD06A4192ADBE6CA8BD4100CA">
    <w:name w:val="3C2511CDD06A4192ADBE6CA8BD4100CA"/>
    <w:rsid w:val="0073225D"/>
  </w:style>
  <w:style w:type="paragraph" w:customStyle="1" w:styleId="AA4C09CA71D4403D841CD84DDC78BE70">
    <w:name w:val="AA4C09CA71D4403D841CD84DDC78BE70"/>
    <w:rsid w:val="0073225D"/>
  </w:style>
  <w:style w:type="paragraph" w:customStyle="1" w:styleId="30DE8115B4534DD98481C3C6D747A65A">
    <w:name w:val="30DE8115B4534DD98481C3C6D747A65A"/>
    <w:rsid w:val="0073225D"/>
  </w:style>
  <w:style w:type="paragraph" w:customStyle="1" w:styleId="B5C7784DA6A7441DA7F00790DB010738">
    <w:name w:val="B5C7784DA6A7441DA7F00790DB010738"/>
    <w:rsid w:val="0073225D"/>
  </w:style>
  <w:style w:type="paragraph" w:customStyle="1" w:styleId="D7FEFCFD61744F87A569837CFDFAF80E">
    <w:name w:val="D7FEFCFD61744F87A569837CFDFAF80E"/>
    <w:rsid w:val="0073225D"/>
  </w:style>
  <w:style w:type="paragraph" w:customStyle="1" w:styleId="D4CDF158220E4BB78B5814DBC931C31C">
    <w:name w:val="D4CDF158220E4BB78B5814DBC931C31C"/>
    <w:rsid w:val="0073225D"/>
  </w:style>
  <w:style w:type="paragraph" w:customStyle="1" w:styleId="08A3BD38599140059D9ED9CAD91F5FE4">
    <w:name w:val="08A3BD38599140059D9ED9CAD91F5FE4"/>
    <w:rsid w:val="000E488D"/>
  </w:style>
  <w:style w:type="paragraph" w:customStyle="1" w:styleId="5682CB2717834466B658B26A757EF656">
    <w:name w:val="5682CB2717834466B658B26A757EF656"/>
    <w:rsid w:val="000E488D"/>
  </w:style>
  <w:style w:type="paragraph" w:customStyle="1" w:styleId="E9A9B0A628404AAFB38BCD065B123E84">
    <w:name w:val="E9A9B0A628404AAFB38BCD065B123E84"/>
    <w:rsid w:val="000E488D"/>
  </w:style>
  <w:style w:type="paragraph" w:customStyle="1" w:styleId="81F56567708646A8B3B2BE2C0CB7DE70">
    <w:name w:val="81F56567708646A8B3B2BE2C0CB7DE70"/>
    <w:rsid w:val="000E488D"/>
  </w:style>
  <w:style w:type="paragraph" w:customStyle="1" w:styleId="77BF622941BF4782B04AC9498D055175">
    <w:name w:val="77BF622941BF4782B04AC9498D055175"/>
    <w:rsid w:val="000E488D"/>
  </w:style>
  <w:style w:type="paragraph" w:customStyle="1" w:styleId="ECA4254CE58E47D6BB4FDF1BE4EEA4AE">
    <w:name w:val="ECA4254CE58E47D6BB4FDF1BE4EEA4AE"/>
    <w:rsid w:val="000E488D"/>
  </w:style>
  <w:style w:type="paragraph" w:customStyle="1" w:styleId="D9EFC153C82B456495E8993939894180">
    <w:name w:val="D9EFC153C82B456495E8993939894180"/>
    <w:rsid w:val="000E488D"/>
  </w:style>
  <w:style w:type="paragraph" w:customStyle="1" w:styleId="DCDDE1BD30934017AAA944477A7ABD80">
    <w:name w:val="DCDDE1BD30934017AAA944477A7ABD80"/>
    <w:rsid w:val="000E488D"/>
  </w:style>
  <w:style w:type="paragraph" w:customStyle="1" w:styleId="EA59AACBFFE14F818651724A91CC3398">
    <w:name w:val="EA59AACBFFE14F818651724A91CC3398"/>
    <w:rsid w:val="000E488D"/>
  </w:style>
  <w:style w:type="paragraph" w:customStyle="1" w:styleId="34F9DC40F81342E3880069CE9DC92419">
    <w:name w:val="34F9DC40F81342E3880069CE9DC92419"/>
    <w:rsid w:val="000E488D"/>
  </w:style>
  <w:style w:type="paragraph" w:customStyle="1" w:styleId="913EA44CD90A49C4992EAF7FBADE470D">
    <w:name w:val="913EA44CD90A49C4992EAF7FBADE470D"/>
    <w:rsid w:val="000E488D"/>
  </w:style>
  <w:style w:type="paragraph" w:customStyle="1" w:styleId="200FCF78A4374582B330C1915F38C793">
    <w:name w:val="200FCF78A4374582B330C1915F38C793"/>
    <w:rsid w:val="000E488D"/>
  </w:style>
  <w:style w:type="paragraph" w:customStyle="1" w:styleId="8CA0F7FFD76F4EF1B74A047719E4B052">
    <w:name w:val="8CA0F7FFD76F4EF1B74A047719E4B052"/>
    <w:rsid w:val="000E488D"/>
  </w:style>
  <w:style w:type="paragraph" w:customStyle="1" w:styleId="0C33A03494FC4051A1A60D0A76F4EAF9">
    <w:name w:val="0C33A03494FC4051A1A60D0A76F4EAF9"/>
    <w:rsid w:val="000E488D"/>
  </w:style>
  <w:style w:type="paragraph" w:customStyle="1" w:styleId="5A9A4924CD5B4B688B2D61C86E376CC0">
    <w:name w:val="5A9A4924CD5B4B688B2D61C86E376CC0"/>
    <w:rsid w:val="000E488D"/>
  </w:style>
  <w:style w:type="paragraph" w:customStyle="1" w:styleId="09D4CEF30CCC4D51881CC1235846F11A">
    <w:name w:val="09D4CEF30CCC4D51881CC1235846F11A"/>
    <w:rsid w:val="000E488D"/>
  </w:style>
  <w:style w:type="paragraph" w:customStyle="1" w:styleId="BD91A806A6924E8FB7CCA33CE859A9C2">
    <w:name w:val="BD91A806A6924E8FB7CCA33CE859A9C2"/>
    <w:rsid w:val="000E488D"/>
  </w:style>
  <w:style w:type="paragraph" w:customStyle="1" w:styleId="A9488F1A676745DFB51E462E7B34AA97">
    <w:name w:val="A9488F1A676745DFB51E462E7B34AA97"/>
    <w:rsid w:val="000E488D"/>
  </w:style>
  <w:style w:type="paragraph" w:customStyle="1" w:styleId="D03487BF5E164A56BC8A5F66E66E7449">
    <w:name w:val="D03487BF5E164A56BC8A5F66E66E7449"/>
    <w:rsid w:val="000E488D"/>
  </w:style>
  <w:style w:type="paragraph" w:customStyle="1" w:styleId="3AF8A0FD7B1F420DAB1D20052DB0EF35">
    <w:name w:val="3AF8A0FD7B1F420DAB1D20052DB0EF35"/>
    <w:rsid w:val="000E488D"/>
  </w:style>
  <w:style w:type="paragraph" w:customStyle="1" w:styleId="64366E529FE64203B4CF653DC9B8467E">
    <w:name w:val="64366E529FE64203B4CF653DC9B8467E"/>
    <w:rsid w:val="000E488D"/>
  </w:style>
  <w:style w:type="paragraph" w:customStyle="1" w:styleId="9F082C5C407D43A59F639F27EC587D1F">
    <w:name w:val="9F082C5C407D43A59F639F27EC587D1F"/>
    <w:rsid w:val="000E488D"/>
  </w:style>
  <w:style w:type="paragraph" w:customStyle="1" w:styleId="99E80D74859E4EFF94F5408CB352B260">
    <w:name w:val="99E80D74859E4EFF94F5408CB352B260"/>
    <w:rsid w:val="000E488D"/>
  </w:style>
  <w:style w:type="paragraph" w:customStyle="1" w:styleId="9E080B8832E344E6A4834DB8E97FADDE">
    <w:name w:val="9E080B8832E344E6A4834DB8E97FADDE"/>
    <w:rsid w:val="000E488D"/>
  </w:style>
  <w:style w:type="paragraph" w:customStyle="1" w:styleId="1AD66269BCFE464191CFFFE859E55312">
    <w:name w:val="1AD66269BCFE464191CFFFE859E55312"/>
    <w:rsid w:val="000E488D"/>
  </w:style>
  <w:style w:type="paragraph" w:customStyle="1" w:styleId="FA3304D737C84EACB109EE2375EFDFD4">
    <w:name w:val="FA3304D737C84EACB109EE2375EFDFD4"/>
    <w:rsid w:val="000E488D"/>
  </w:style>
  <w:style w:type="paragraph" w:customStyle="1" w:styleId="0BC005BAA94C474289B81CAA2503EB9C">
    <w:name w:val="0BC005BAA94C474289B81CAA2503EB9C"/>
    <w:rsid w:val="000E488D"/>
  </w:style>
  <w:style w:type="paragraph" w:customStyle="1" w:styleId="326AF0DFA686421E8ADD423465F61C66">
    <w:name w:val="326AF0DFA686421E8ADD423465F61C66"/>
    <w:rsid w:val="000E488D"/>
  </w:style>
  <w:style w:type="paragraph" w:customStyle="1" w:styleId="04566A32A3624D20B7A4936C1E0C2213">
    <w:name w:val="04566A32A3624D20B7A4936C1E0C2213"/>
    <w:rsid w:val="000E488D"/>
  </w:style>
  <w:style w:type="paragraph" w:customStyle="1" w:styleId="26E2C68216514E0AAC1897EF9138C944">
    <w:name w:val="26E2C68216514E0AAC1897EF9138C944"/>
    <w:rsid w:val="000E488D"/>
  </w:style>
  <w:style w:type="paragraph" w:customStyle="1" w:styleId="DB2086F425BE4D3C93E3A315C8A68269">
    <w:name w:val="DB2086F425BE4D3C93E3A315C8A68269"/>
    <w:rsid w:val="000E488D"/>
  </w:style>
  <w:style w:type="paragraph" w:customStyle="1" w:styleId="59623283AC464C66B591FE59D3446B76">
    <w:name w:val="59623283AC464C66B591FE59D3446B76"/>
    <w:rsid w:val="000E488D"/>
  </w:style>
  <w:style w:type="paragraph" w:customStyle="1" w:styleId="5D3C027EC1F0402FA81B732C50E91DE8">
    <w:name w:val="5D3C027EC1F0402FA81B732C50E91DE8"/>
    <w:rsid w:val="000E488D"/>
  </w:style>
  <w:style w:type="paragraph" w:customStyle="1" w:styleId="2C6FFB647E9249508923C85A28EE2C03">
    <w:name w:val="2C6FFB647E9249508923C85A28EE2C03"/>
    <w:rsid w:val="000E488D"/>
  </w:style>
  <w:style w:type="paragraph" w:customStyle="1" w:styleId="D9E7769F0CF645BD9E05B1FBD7C8464D">
    <w:name w:val="D9E7769F0CF645BD9E05B1FBD7C8464D"/>
    <w:rsid w:val="000E488D"/>
  </w:style>
  <w:style w:type="paragraph" w:customStyle="1" w:styleId="059A2F8314E14D12BFF9370540EE1C59">
    <w:name w:val="059A2F8314E14D12BFF9370540EE1C59"/>
    <w:rsid w:val="000E488D"/>
  </w:style>
  <w:style w:type="paragraph" w:customStyle="1" w:styleId="B17EB9E178B84649B0922FD7E19D34EF">
    <w:name w:val="B17EB9E178B84649B0922FD7E19D34EF"/>
    <w:rsid w:val="000E488D"/>
  </w:style>
  <w:style w:type="paragraph" w:customStyle="1" w:styleId="7FC3EF5B9A3746EAB84D548CA716EDF8">
    <w:name w:val="7FC3EF5B9A3746EAB84D548CA716EDF8"/>
    <w:rsid w:val="000E488D"/>
  </w:style>
  <w:style w:type="paragraph" w:customStyle="1" w:styleId="8B158897823442F282614E63C2ECD84E">
    <w:name w:val="8B158897823442F282614E63C2ECD84E"/>
    <w:rsid w:val="000E488D"/>
  </w:style>
  <w:style w:type="paragraph" w:customStyle="1" w:styleId="4A3CC8DB54CD475BAF4B5449B94DAE55">
    <w:name w:val="4A3CC8DB54CD475BAF4B5449B94DAE55"/>
    <w:rsid w:val="000E488D"/>
  </w:style>
  <w:style w:type="paragraph" w:customStyle="1" w:styleId="4AA222FFC912431888CEB9296E202CD7">
    <w:name w:val="4AA222FFC912431888CEB9296E202CD7"/>
    <w:rsid w:val="000E488D"/>
  </w:style>
  <w:style w:type="paragraph" w:customStyle="1" w:styleId="5C303A007B7642E48B99940BE05FCE81">
    <w:name w:val="5C303A007B7642E48B99940BE05FCE81"/>
    <w:rsid w:val="000E488D"/>
  </w:style>
  <w:style w:type="paragraph" w:customStyle="1" w:styleId="5C8D83C1F7FC4BFD9F5E890C4AAC17D3">
    <w:name w:val="5C8D83C1F7FC4BFD9F5E890C4AAC17D3"/>
    <w:rsid w:val="000E488D"/>
  </w:style>
  <w:style w:type="paragraph" w:customStyle="1" w:styleId="0F673618F1954844AD459F8342040F41">
    <w:name w:val="0F673618F1954844AD459F8342040F41"/>
    <w:rsid w:val="000E488D"/>
  </w:style>
  <w:style w:type="paragraph" w:customStyle="1" w:styleId="3B0652C330664F4EB3C0956B510715DE">
    <w:name w:val="3B0652C330664F4EB3C0956B510715DE"/>
    <w:rsid w:val="000E488D"/>
  </w:style>
  <w:style w:type="paragraph" w:customStyle="1" w:styleId="C426061921B14BAF85D7E5D64A172C98">
    <w:name w:val="C426061921B14BAF85D7E5D64A172C98"/>
    <w:rsid w:val="000E488D"/>
  </w:style>
  <w:style w:type="paragraph" w:customStyle="1" w:styleId="0984BCF903AC4EF498F5C2754DB484EE">
    <w:name w:val="0984BCF903AC4EF498F5C2754DB484EE"/>
    <w:rsid w:val="000E488D"/>
  </w:style>
  <w:style w:type="paragraph" w:customStyle="1" w:styleId="8854B70C23C34BE1992F6ABEC3257E23">
    <w:name w:val="8854B70C23C34BE1992F6ABEC3257E23"/>
    <w:rsid w:val="000E488D"/>
  </w:style>
  <w:style w:type="paragraph" w:customStyle="1" w:styleId="A7EFDB9C9B50436C82A36871E40C30D7">
    <w:name w:val="A7EFDB9C9B50436C82A36871E40C30D7"/>
    <w:rsid w:val="000E488D"/>
  </w:style>
  <w:style w:type="paragraph" w:customStyle="1" w:styleId="63238A1AE9E544A78BE3FB804B270B24">
    <w:name w:val="63238A1AE9E544A78BE3FB804B270B24"/>
    <w:rsid w:val="000E488D"/>
  </w:style>
  <w:style w:type="paragraph" w:customStyle="1" w:styleId="4F2C50C7DB054F45B3EC9B5911E98C6F">
    <w:name w:val="4F2C50C7DB054F45B3EC9B5911E98C6F"/>
    <w:rsid w:val="000E488D"/>
  </w:style>
  <w:style w:type="paragraph" w:customStyle="1" w:styleId="89C9623D8EBF41389B448AE3DDC1C017">
    <w:name w:val="89C9623D8EBF41389B448AE3DDC1C017"/>
    <w:rsid w:val="000E488D"/>
  </w:style>
  <w:style w:type="paragraph" w:customStyle="1" w:styleId="4F049A95EA954AFEAF39E482E405D05E">
    <w:name w:val="4F049A95EA954AFEAF39E482E405D05E"/>
    <w:rsid w:val="000E488D"/>
  </w:style>
  <w:style w:type="paragraph" w:customStyle="1" w:styleId="5C33179746564FF0A0A504A96079E675">
    <w:name w:val="5C33179746564FF0A0A504A96079E675"/>
    <w:rsid w:val="000E488D"/>
  </w:style>
  <w:style w:type="paragraph" w:customStyle="1" w:styleId="F7CD921797C0404FA9593A860E8BCB0D">
    <w:name w:val="F7CD921797C0404FA9593A860E8BCB0D"/>
    <w:rsid w:val="000E488D"/>
  </w:style>
  <w:style w:type="paragraph" w:customStyle="1" w:styleId="782B297D903546319566A10B599E3BFD">
    <w:name w:val="782B297D903546319566A10B599E3BFD"/>
    <w:rsid w:val="000E488D"/>
  </w:style>
  <w:style w:type="paragraph" w:customStyle="1" w:styleId="9CE4C139ED8B4B85A6064E474C1A6495">
    <w:name w:val="9CE4C139ED8B4B85A6064E474C1A6495"/>
    <w:rsid w:val="000E488D"/>
  </w:style>
  <w:style w:type="paragraph" w:customStyle="1" w:styleId="E608B94A80F74DEDA36D734F6BBDC272">
    <w:name w:val="E608B94A80F74DEDA36D734F6BBDC272"/>
    <w:rsid w:val="000E488D"/>
  </w:style>
  <w:style w:type="paragraph" w:customStyle="1" w:styleId="CC5C9A7F0FB040F8AD710266812D9223">
    <w:name w:val="CC5C9A7F0FB040F8AD710266812D9223"/>
    <w:rsid w:val="000E488D"/>
  </w:style>
  <w:style w:type="paragraph" w:customStyle="1" w:styleId="F820E2A4D041442DA16C10B039F0D47E">
    <w:name w:val="F820E2A4D041442DA16C10B039F0D47E"/>
    <w:rsid w:val="000E488D"/>
  </w:style>
  <w:style w:type="paragraph" w:customStyle="1" w:styleId="5D45A27C29364CCCB0FC55685DA7EF3C">
    <w:name w:val="5D45A27C29364CCCB0FC55685DA7EF3C"/>
    <w:rsid w:val="000E488D"/>
  </w:style>
  <w:style w:type="paragraph" w:customStyle="1" w:styleId="FC91FC1AE5FF4A4B89CB9586A64DF3C3">
    <w:name w:val="FC91FC1AE5FF4A4B89CB9586A64DF3C3"/>
    <w:rsid w:val="000E488D"/>
  </w:style>
  <w:style w:type="paragraph" w:customStyle="1" w:styleId="43672E3D70AB4C40BCC7C5A239717500">
    <w:name w:val="43672E3D70AB4C40BCC7C5A239717500"/>
    <w:rsid w:val="000E488D"/>
  </w:style>
  <w:style w:type="paragraph" w:customStyle="1" w:styleId="384E57AC1CD34862B203A47435C869DB">
    <w:name w:val="384E57AC1CD34862B203A47435C869DB"/>
    <w:rsid w:val="000E488D"/>
  </w:style>
  <w:style w:type="paragraph" w:customStyle="1" w:styleId="9611C862214845379DC44146B9CFC696">
    <w:name w:val="9611C862214845379DC44146B9CFC696"/>
    <w:rsid w:val="000E488D"/>
  </w:style>
  <w:style w:type="paragraph" w:customStyle="1" w:styleId="03AF6153B8E548ACACAE767A1EEAC640">
    <w:name w:val="03AF6153B8E548ACACAE767A1EEAC640"/>
    <w:rsid w:val="000E488D"/>
  </w:style>
  <w:style w:type="paragraph" w:customStyle="1" w:styleId="77474FC456854AF6895F11FEEA7C0392">
    <w:name w:val="77474FC456854AF6895F11FEEA7C0392"/>
    <w:rsid w:val="000E488D"/>
  </w:style>
  <w:style w:type="paragraph" w:customStyle="1" w:styleId="A1AC93D84229483A902E0557128B17C9">
    <w:name w:val="A1AC93D84229483A902E0557128B17C9"/>
    <w:rsid w:val="000E488D"/>
  </w:style>
  <w:style w:type="paragraph" w:customStyle="1" w:styleId="82FF978B0177460E9167D0486EFCE5BB">
    <w:name w:val="82FF978B0177460E9167D0486EFCE5BB"/>
    <w:rsid w:val="000E488D"/>
  </w:style>
  <w:style w:type="paragraph" w:customStyle="1" w:styleId="169C8E3069F94B08A9EC1893F0CA57E7">
    <w:name w:val="169C8E3069F94B08A9EC1893F0CA57E7"/>
    <w:rsid w:val="000E488D"/>
  </w:style>
  <w:style w:type="paragraph" w:customStyle="1" w:styleId="A0C480A5601E4EB5A85F343EF0E3BED0">
    <w:name w:val="A0C480A5601E4EB5A85F343EF0E3BED0"/>
    <w:rsid w:val="000E488D"/>
  </w:style>
  <w:style w:type="paragraph" w:customStyle="1" w:styleId="8F11C3BF73FB4B2586BA9328BC2F63F1">
    <w:name w:val="8F11C3BF73FB4B2586BA9328BC2F63F1"/>
    <w:rsid w:val="000E488D"/>
  </w:style>
  <w:style w:type="paragraph" w:customStyle="1" w:styleId="7899597A62184AF5A0A07E29D2F16AAE">
    <w:name w:val="7899597A62184AF5A0A07E29D2F16AAE"/>
    <w:rsid w:val="000E488D"/>
  </w:style>
  <w:style w:type="paragraph" w:customStyle="1" w:styleId="791BB514C21348AE95B392D4A59FD179">
    <w:name w:val="791BB514C21348AE95B392D4A59FD179"/>
    <w:rsid w:val="000E488D"/>
  </w:style>
  <w:style w:type="paragraph" w:customStyle="1" w:styleId="EAD22700BCA8458490D2F4CE80ED0B3E">
    <w:name w:val="EAD22700BCA8458490D2F4CE80ED0B3E"/>
    <w:rsid w:val="000E488D"/>
  </w:style>
  <w:style w:type="paragraph" w:customStyle="1" w:styleId="FB90C97711F04108875FB24734FCCA6A">
    <w:name w:val="FB90C97711F04108875FB24734FCCA6A"/>
    <w:rsid w:val="005D06D9"/>
  </w:style>
  <w:style w:type="paragraph" w:customStyle="1" w:styleId="FC1F500291BF45D892F29935D177A56C">
    <w:name w:val="FC1F500291BF45D892F29935D177A56C"/>
    <w:rsid w:val="005D06D9"/>
  </w:style>
  <w:style w:type="paragraph" w:customStyle="1" w:styleId="BAD39A892B464996B8FF5780D2D36DB8">
    <w:name w:val="BAD39A892B464996B8FF5780D2D36DB8"/>
    <w:rsid w:val="005D06D9"/>
  </w:style>
  <w:style w:type="paragraph" w:customStyle="1" w:styleId="D4353FF1E611407A9494AB5465B98F7F">
    <w:name w:val="D4353FF1E611407A9494AB5465B98F7F"/>
    <w:rsid w:val="005D06D9"/>
  </w:style>
  <w:style w:type="paragraph" w:customStyle="1" w:styleId="B2BB4241D0364501921B8E7CC664D2E4">
    <w:name w:val="B2BB4241D0364501921B8E7CC664D2E4"/>
    <w:rsid w:val="005D06D9"/>
  </w:style>
  <w:style w:type="paragraph" w:customStyle="1" w:styleId="EA4627F1D2014FC0B6B3D4EA205D7533">
    <w:name w:val="EA4627F1D2014FC0B6B3D4EA205D7533"/>
    <w:rsid w:val="005D06D9"/>
  </w:style>
  <w:style w:type="paragraph" w:customStyle="1" w:styleId="4E0620F7827648E280D28F0FEA4BB9FF">
    <w:name w:val="4E0620F7827648E280D28F0FEA4BB9FF"/>
    <w:rsid w:val="005D06D9"/>
  </w:style>
  <w:style w:type="paragraph" w:customStyle="1" w:styleId="2E5B9D472FCF465D9E2F35BC0DDC9E18">
    <w:name w:val="2E5B9D472FCF465D9E2F35BC0DDC9E18"/>
    <w:rsid w:val="005D06D9"/>
  </w:style>
  <w:style w:type="paragraph" w:customStyle="1" w:styleId="622FDCA245D3450FBE727C9FB25ADC0E">
    <w:name w:val="622FDCA245D3450FBE727C9FB25ADC0E"/>
    <w:rsid w:val="005D06D9"/>
  </w:style>
  <w:style w:type="paragraph" w:customStyle="1" w:styleId="FFA19D19C6754F129B3D96844E33172E">
    <w:name w:val="FFA19D19C6754F129B3D96844E33172E"/>
    <w:rsid w:val="00FB3C24"/>
  </w:style>
  <w:style w:type="paragraph" w:customStyle="1" w:styleId="6261BE48F76141F99B52CF0F8463DB45">
    <w:name w:val="6261BE48F76141F99B52CF0F8463DB45"/>
    <w:rsid w:val="00FB3C24"/>
  </w:style>
  <w:style w:type="paragraph" w:customStyle="1" w:styleId="F398A12FF0664B10B80405E8B37C3BC2">
    <w:name w:val="F398A12FF0664B10B80405E8B37C3BC2"/>
    <w:rsid w:val="00FB3C24"/>
  </w:style>
  <w:style w:type="paragraph" w:customStyle="1" w:styleId="7C738CBF8F9A4D4492FA8B6773D8CC70">
    <w:name w:val="7C738CBF8F9A4D4492FA8B6773D8CC70"/>
    <w:rsid w:val="00FB3C24"/>
  </w:style>
  <w:style w:type="paragraph" w:customStyle="1" w:styleId="D09261B22B4144B2A703D5741FD56B59">
    <w:name w:val="D09261B22B4144B2A703D5741FD56B59"/>
    <w:rsid w:val="00FB3C24"/>
  </w:style>
  <w:style w:type="paragraph" w:customStyle="1" w:styleId="BBA7BADE626D447B9D74FA70972B4B0B">
    <w:name w:val="BBA7BADE626D447B9D74FA70972B4B0B"/>
    <w:rsid w:val="00FB3C24"/>
  </w:style>
  <w:style w:type="paragraph" w:customStyle="1" w:styleId="2FCCBD6E6F1A40478E03F06DBED459A1">
    <w:name w:val="2FCCBD6E6F1A40478E03F06DBED459A1"/>
    <w:rsid w:val="00FB3C24"/>
  </w:style>
  <w:style w:type="paragraph" w:customStyle="1" w:styleId="D0B3FC06CAB84BEA8A839B6097AFBEE5">
    <w:name w:val="D0B3FC06CAB84BEA8A839B6097AFBEE5"/>
    <w:rsid w:val="00FB3C24"/>
  </w:style>
  <w:style w:type="paragraph" w:customStyle="1" w:styleId="849F512D3DCE41DB854B33728397BC32">
    <w:name w:val="849F512D3DCE41DB854B33728397BC32"/>
    <w:rsid w:val="00FB3C24"/>
  </w:style>
  <w:style w:type="paragraph" w:customStyle="1" w:styleId="DD0380388ADB463796B4812C7ABBB75D">
    <w:name w:val="DD0380388ADB463796B4812C7ABBB75D"/>
    <w:rsid w:val="00FB3C24"/>
  </w:style>
  <w:style w:type="paragraph" w:customStyle="1" w:styleId="D7CF6C7EC4754D90BA1C992EE8A4250F">
    <w:name w:val="D7CF6C7EC4754D90BA1C992EE8A4250F"/>
    <w:rsid w:val="00FB3C24"/>
  </w:style>
  <w:style w:type="paragraph" w:customStyle="1" w:styleId="104EE817242A45509E102195396BEF42">
    <w:name w:val="104EE817242A45509E102195396BEF42"/>
    <w:rsid w:val="00FB3C24"/>
  </w:style>
  <w:style w:type="paragraph" w:customStyle="1" w:styleId="0E13416F6C3545F5B7FD3F91788E1BA7">
    <w:name w:val="0E13416F6C3545F5B7FD3F91788E1BA7"/>
    <w:rsid w:val="00FB3C24"/>
  </w:style>
  <w:style w:type="paragraph" w:customStyle="1" w:styleId="0226E8D6EE7B49DA99B58A40A7686B93">
    <w:name w:val="0226E8D6EE7B49DA99B58A40A7686B93"/>
    <w:rsid w:val="00FB3C24"/>
  </w:style>
  <w:style w:type="paragraph" w:customStyle="1" w:styleId="F04465D000AE4EBD8893057379EE9A93">
    <w:name w:val="F04465D000AE4EBD8893057379EE9A93"/>
    <w:rsid w:val="00FB3C24"/>
  </w:style>
  <w:style w:type="paragraph" w:customStyle="1" w:styleId="202CD92AC4EE4CC283FBBD4F793F6ACD">
    <w:name w:val="202CD92AC4EE4CC283FBBD4F793F6ACD"/>
    <w:rsid w:val="00FB3C24"/>
  </w:style>
  <w:style w:type="paragraph" w:customStyle="1" w:styleId="6E325F6AEB8E49FD81BC25659544FC40">
    <w:name w:val="6E325F6AEB8E49FD81BC25659544FC40"/>
    <w:rsid w:val="00FB3C24"/>
  </w:style>
  <w:style w:type="paragraph" w:customStyle="1" w:styleId="C8B76C2E2DF24B969F86B5F967FA5389">
    <w:name w:val="C8B76C2E2DF24B969F86B5F967FA5389"/>
    <w:rsid w:val="00FB3C24"/>
  </w:style>
  <w:style w:type="paragraph" w:customStyle="1" w:styleId="BA364F4E695347CBBD8191B42A116482">
    <w:name w:val="BA364F4E695347CBBD8191B42A116482"/>
    <w:rsid w:val="003351AD"/>
  </w:style>
  <w:style w:type="paragraph" w:customStyle="1" w:styleId="CE7DEB2C8DDB4145983297A49C18EDF9">
    <w:name w:val="CE7DEB2C8DDB4145983297A49C18EDF9"/>
    <w:rsid w:val="003351AD"/>
  </w:style>
  <w:style w:type="paragraph" w:customStyle="1" w:styleId="28B47182B89A4E33BE8BF0F6BAB966AD">
    <w:name w:val="28B47182B89A4E33BE8BF0F6BAB966AD"/>
    <w:rsid w:val="003351AD"/>
  </w:style>
  <w:style w:type="paragraph" w:customStyle="1" w:styleId="579ECB8698CD438D96D69DD658EA1972">
    <w:name w:val="579ECB8698CD438D96D69DD658EA1972"/>
    <w:rsid w:val="003351AD"/>
  </w:style>
  <w:style w:type="paragraph" w:customStyle="1" w:styleId="DC58D0C9DC7240B985B88CA803F608FD">
    <w:name w:val="DC58D0C9DC7240B985B88CA803F608FD"/>
    <w:rsid w:val="003351AD"/>
  </w:style>
  <w:style w:type="paragraph" w:customStyle="1" w:styleId="08DFF393D4B5442D9C38FD9D77F211C0">
    <w:name w:val="08DFF393D4B5442D9C38FD9D77F211C0"/>
    <w:rsid w:val="003351AD"/>
  </w:style>
  <w:style w:type="paragraph" w:customStyle="1" w:styleId="F8F0102C883945A6AB46237961B7D6D9">
    <w:name w:val="F8F0102C883945A6AB46237961B7D6D9"/>
    <w:rsid w:val="003351AD"/>
  </w:style>
  <w:style w:type="paragraph" w:customStyle="1" w:styleId="983155EC526A49229293E94DE96E25EB">
    <w:name w:val="983155EC526A49229293E94DE96E25EB"/>
    <w:rsid w:val="003351AD"/>
  </w:style>
  <w:style w:type="paragraph" w:customStyle="1" w:styleId="F4B9ABFC856B42D68B208976CD06CC09">
    <w:name w:val="F4B9ABFC856B42D68B208976CD06CC09"/>
    <w:rsid w:val="003351AD"/>
  </w:style>
  <w:style w:type="paragraph" w:customStyle="1" w:styleId="CB6D6F9E9AA44836A3FB2646DB7CA59B">
    <w:name w:val="CB6D6F9E9AA44836A3FB2646DB7CA59B"/>
    <w:rsid w:val="00EF7929"/>
  </w:style>
  <w:style w:type="paragraph" w:customStyle="1" w:styleId="9CE4532888654A17AA181D100AF462C4">
    <w:name w:val="9CE4532888654A17AA181D100AF462C4"/>
    <w:rsid w:val="00EF7929"/>
  </w:style>
  <w:style w:type="paragraph" w:customStyle="1" w:styleId="EC41A28AC32644E794598F7F96EE0B32">
    <w:name w:val="EC41A28AC32644E794598F7F96EE0B32"/>
    <w:rsid w:val="00EF7929"/>
  </w:style>
  <w:style w:type="paragraph" w:customStyle="1" w:styleId="1331F5CF5A4B448FB1765EBE02225BF0">
    <w:name w:val="1331F5CF5A4B448FB1765EBE02225BF0"/>
    <w:rsid w:val="00EF7929"/>
  </w:style>
  <w:style w:type="paragraph" w:customStyle="1" w:styleId="469021435644438B9F26C5216E13971C">
    <w:name w:val="469021435644438B9F26C5216E13971C"/>
    <w:rsid w:val="00EF7929"/>
  </w:style>
  <w:style w:type="paragraph" w:customStyle="1" w:styleId="EF2431356DCC4441A28C99657B3582BF">
    <w:name w:val="EF2431356DCC4441A28C99657B3582BF"/>
    <w:rsid w:val="00EF7929"/>
  </w:style>
  <w:style w:type="paragraph" w:customStyle="1" w:styleId="C3F4AF781CB84081973A26AE1DB4F6FC">
    <w:name w:val="C3F4AF781CB84081973A26AE1DB4F6FC"/>
    <w:rsid w:val="00EF7929"/>
  </w:style>
  <w:style w:type="paragraph" w:customStyle="1" w:styleId="AF4E9692A7554DB2B2B7D29058F3D4E2">
    <w:name w:val="AF4E9692A7554DB2B2B7D29058F3D4E2"/>
    <w:rsid w:val="00EF7929"/>
  </w:style>
  <w:style w:type="paragraph" w:customStyle="1" w:styleId="6A267312C16740928944F1EC9E321F9A">
    <w:name w:val="6A267312C16740928944F1EC9E321F9A"/>
    <w:rsid w:val="00EF7929"/>
  </w:style>
  <w:style w:type="paragraph" w:customStyle="1" w:styleId="D9FF29000BAB4AF08D0C80DDE79CA32C">
    <w:name w:val="D9FF29000BAB4AF08D0C80DDE79CA32C"/>
    <w:rsid w:val="00EF7929"/>
  </w:style>
  <w:style w:type="paragraph" w:customStyle="1" w:styleId="E308F02FD84343CD847E5566740FB174">
    <w:name w:val="E308F02FD84343CD847E5566740FB174"/>
    <w:rsid w:val="00EF7929"/>
  </w:style>
  <w:style w:type="paragraph" w:customStyle="1" w:styleId="1C1EB3783F5243D485AC6125C30AADC5">
    <w:name w:val="1C1EB3783F5243D485AC6125C30AADC5"/>
    <w:rsid w:val="00EF7929"/>
  </w:style>
  <w:style w:type="paragraph" w:customStyle="1" w:styleId="B48FE0978C584CD9B8D7AD9D8FD7ABD4">
    <w:name w:val="B48FE0978C584CD9B8D7AD9D8FD7ABD4"/>
    <w:rsid w:val="00EF7929"/>
  </w:style>
  <w:style w:type="paragraph" w:customStyle="1" w:styleId="626E18272D914281B3BD12C54F2BCEAF">
    <w:name w:val="626E18272D914281B3BD12C54F2BCEAF"/>
    <w:rsid w:val="00EF7929"/>
  </w:style>
  <w:style w:type="paragraph" w:customStyle="1" w:styleId="5974945D1A0D4603BC3CC3016BB13AD0">
    <w:name w:val="5974945D1A0D4603BC3CC3016BB13AD0"/>
    <w:rsid w:val="00EF7929"/>
  </w:style>
  <w:style w:type="paragraph" w:customStyle="1" w:styleId="140AC5C39A714AE5AD6954239C6DA826">
    <w:name w:val="140AC5C39A714AE5AD6954239C6DA826"/>
    <w:rsid w:val="00EF7929"/>
  </w:style>
  <w:style w:type="paragraph" w:customStyle="1" w:styleId="2A0B737E68624D588C483564C8B15331">
    <w:name w:val="2A0B737E68624D588C483564C8B15331"/>
    <w:rsid w:val="00EF7929"/>
  </w:style>
  <w:style w:type="paragraph" w:customStyle="1" w:styleId="776BA0F33B3B4521B81801A69CD20532">
    <w:name w:val="776BA0F33B3B4521B81801A69CD20532"/>
    <w:rsid w:val="00EF7929"/>
  </w:style>
  <w:style w:type="paragraph" w:customStyle="1" w:styleId="108ABAD4FD26446FB89BD9E9D2578EC7">
    <w:name w:val="108ABAD4FD26446FB89BD9E9D2578EC7"/>
    <w:rsid w:val="00EF7929"/>
  </w:style>
  <w:style w:type="paragraph" w:customStyle="1" w:styleId="871FFA35AC17438C8906B3323BDF5687">
    <w:name w:val="871FFA35AC17438C8906B3323BDF5687"/>
    <w:rsid w:val="00EF7929"/>
  </w:style>
  <w:style w:type="paragraph" w:customStyle="1" w:styleId="02264A1B66B342E19085A219C9FC7BC8">
    <w:name w:val="02264A1B66B342E19085A219C9FC7BC8"/>
    <w:rsid w:val="00EF7929"/>
  </w:style>
  <w:style w:type="paragraph" w:customStyle="1" w:styleId="EE9A37EDC30E4C26AB96F76B010DCB7C">
    <w:name w:val="EE9A37EDC30E4C26AB96F76B010DCB7C"/>
    <w:rsid w:val="00EF7929"/>
  </w:style>
  <w:style w:type="paragraph" w:customStyle="1" w:styleId="8A5FE65775C347C09A56627EC3B568AA">
    <w:name w:val="8A5FE65775C347C09A56627EC3B568AA"/>
    <w:rsid w:val="00EF7929"/>
  </w:style>
  <w:style w:type="paragraph" w:customStyle="1" w:styleId="9790FFC5A2C44648BF52B64E5ECA558D">
    <w:name w:val="9790FFC5A2C44648BF52B64E5ECA558D"/>
    <w:rsid w:val="00EF7929"/>
  </w:style>
  <w:style w:type="paragraph" w:customStyle="1" w:styleId="DF553DB3EA274D348586709F55CF4622">
    <w:name w:val="DF553DB3EA274D348586709F55CF4622"/>
    <w:rsid w:val="00EF7929"/>
  </w:style>
  <w:style w:type="paragraph" w:customStyle="1" w:styleId="ECA6A2306F4A4F0D8BC83614FA3176EE">
    <w:name w:val="ECA6A2306F4A4F0D8BC83614FA3176EE"/>
    <w:rsid w:val="00EF7929"/>
  </w:style>
  <w:style w:type="paragraph" w:customStyle="1" w:styleId="2F218144A4CE47AD8520F65864EB5611">
    <w:name w:val="2F218144A4CE47AD8520F65864EB5611"/>
    <w:rsid w:val="00882AFF"/>
  </w:style>
  <w:style w:type="paragraph" w:customStyle="1" w:styleId="35B611280014411B8FD11FAD36F0DAD3">
    <w:name w:val="35B611280014411B8FD11FAD36F0DAD3"/>
    <w:rsid w:val="00882AFF"/>
  </w:style>
  <w:style w:type="paragraph" w:customStyle="1" w:styleId="B83FFCA2D5C34EC6AD90A9CA4A73C735">
    <w:name w:val="B83FFCA2D5C34EC6AD90A9CA4A73C735"/>
    <w:rsid w:val="00882AFF"/>
  </w:style>
  <w:style w:type="paragraph" w:customStyle="1" w:styleId="7AD47664242545D194709D74E2F8173F">
    <w:name w:val="7AD47664242545D194709D74E2F8173F"/>
    <w:rsid w:val="00882AFF"/>
  </w:style>
  <w:style w:type="paragraph" w:customStyle="1" w:styleId="C56A39C4136D4C259718FDBFF4C4B188">
    <w:name w:val="C56A39C4136D4C259718FDBFF4C4B188"/>
    <w:rsid w:val="00882AFF"/>
  </w:style>
  <w:style w:type="paragraph" w:customStyle="1" w:styleId="1E5161F64AA944BD91FA46DCE5E12E64">
    <w:name w:val="1E5161F64AA944BD91FA46DCE5E12E64"/>
    <w:rsid w:val="00882AFF"/>
  </w:style>
  <w:style w:type="paragraph" w:customStyle="1" w:styleId="7FF08B7DA3BA49E2BBDFCF8D33043CC6">
    <w:name w:val="7FF08B7DA3BA49E2BBDFCF8D33043CC6"/>
    <w:rsid w:val="00882AFF"/>
  </w:style>
  <w:style w:type="paragraph" w:customStyle="1" w:styleId="248D548E44944D689EC93948A4D47DC5">
    <w:name w:val="248D548E44944D689EC93948A4D47DC5"/>
    <w:rsid w:val="00882AFF"/>
  </w:style>
  <w:style w:type="paragraph" w:customStyle="1" w:styleId="5078D5C0EA324F6C8C25C6BE563F039B">
    <w:name w:val="5078D5C0EA324F6C8C25C6BE563F039B"/>
    <w:rsid w:val="00882AFF"/>
  </w:style>
  <w:style w:type="paragraph" w:customStyle="1" w:styleId="F4053758FAF5499E88D179959A7C268E">
    <w:name w:val="F4053758FAF5499E88D179959A7C268E"/>
    <w:rsid w:val="00882AFF"/>
  </w:style>
  <w:style w:type="paragraph" w:customStyle="1" w:styleId="2EBCF5FD43D842FEB6541A15B43D1350">
    <w:name w:val="2EBCF5FD43D842FEB6541A15B43D1350"/>
    <w:rsid w:val="00882AFF"/>
  </w:style>
  <w:style w:type="paragraph" w:customStyle="1" w:styleId="4671F980F49E4F4884CC3D6E085B6C11">
    <w:name w:val="4671F980F49E4F4884CC3D6E085B6C11"/>
    <w:rsid w:val="00882AFF"/>
  </w:style>
  <w:style w:type="paragraph" w:customStyle="1" w:styleId="66DF8EE64A7D436CA941479564F45579">
    <w:name w:val="66DF8EE64A7D436CA941479564F45579"/>
    <w:rsid w:val="00882AFF"/>
  </w:style>
  <w:style w:type="paragraph" w:customStyle="1" w:styleId="D6A1C60102D3499D83DD9CC81025F626">
    <w:name w:val="D6A1C60102D3499D83DD9CC81025F626"/>
    <w:rsid w:val="00882AFF"/>
  </w:style>
  <w:style w:type="paragraph" w:customStyle="1" w:styleId="E0EB6C354C824BF29CB4E5F8F0704B94">
    <w:name w:val="E0EB6C354C824BF29CB4E5F8F0704B94"/>
    <w:rsid w:val="00882AFF"/>
  </w:style>
  <w:style w:type="paragraph" w:customStyle="1" w:styleId="7547F4D8C66448EA85D4D64498BF8AB8">
    <w:name w:val="7547F4D8C66448EA85D4D64498BF8AB8"/>
    <w:rsid w:val="00882AFF"/>
  </w:style>
  <w:style w:type="paragraph" w:customStyle="1" w:styleId="744A6ED586A8400FBE99DAB7916E629B">
    <w:name w:val="744A6ED586A8400FBE99DAB7916E629B"/>
    <w:rsid w:val="00882AFF"/>
  </w:style>
  <w:style w:type="paragraph" w:customStyle="1" w:styleId="56CC7B21BBBA4841BE825005C34B9A00">
    <w:name w:val="56CC7B21BBBA4841BE825005C34B9A00"/>
    <w:rsid w:val="006A0D54"/>
  </w:style>
  <w:style w:type="paragraph" w:customStyle="1" w:styleId="F1CA2311C2F64DB98ACF1D4506EC06CE">
    <w:name w:val="F1CA2311C2F64DB98ACF1D4506EC06CE"/>
    <w:rsid w:val="006A0D54"/>
  </w:style>
  <w:style w:type="paragraph" w:customStyle="1" w:styleId="293AB219B19145D2989BC40DCFA79EA1">
    <w:name w:val="293AB219B19145D2989BC40DCFA79EA1"/>
    <w:rsid w:val="006A0D54"/>
  </w:style>
  <w:style w:type="paragraph" w:customStyle="1" w:styleId="6DF6FFAAF3CB40469A3C82E8A68ECDD5">
    <w:name w:val="6DF6FFAAF3CB40469A3C82E8A68ECDD5"/>
    <w:rsid w:val="006A0D54"/>
  </w:style>
  <w:style w:type="paragraph" w:customStyle="1" w:styleId="BDFC483D408846E090BB2A1843207045">
    <w:name w:val="BDFC483D408846E090BB2A1843207045"/>
    <w:rsid w:val="006A0D54"/>
  </w:style>
  <w:style w:type="paragraph" w:customStyle="1" w:styleId="7E9E18F0123249CE9D15598992823E1D">
    <w:name w:val="7E9E18F0123249CE9D15598992823E1D"/>
    <w:rsid w:val="006A0D54"/>
  </w:style>
  <w:style w:type="paragraph" w:customStyle="1" w:styleId="391F091FBA2A4980806937CA043167FB">
    <w:name w:val="391F091FBA2A4980806937CA043167FB"/>
    <w:rsid w:val="006A0D54"/>
  </w:style>
  <w:style w:type="paragraph" w:customStyle="1" w:styleId="70BBF06F6F4F4A67977A775AD3585BC3">
    <w:name w:val="70BBF06F6F4F4A67977A775AD3585BC3"/>
    <w:rsid w:val="006A0D54"/>
  </w:style>
  <w:style w:type="paragraph" w:customStyle="1" w:styleId="198ED64DE5E746D291B36280A5B8C87F">
    <w:name w:val="198ED64DE5E746D291B36280A5B8C87F"/>
    <w:rsid w:val="006A0D54"/>
  </w:style>
  <w:style w:type="paragraph" w:customStyle="1" w:styleId="57EB37FF067846199335B5631697844D">
    <w:name w:val="57EB37FF067846199335B5631697844D"/>
    <w:rsid w:val="006A0D54"/>
  </w:style>
  <w:style w:type="paragraph" w:customStyle="1" w:styleId="E5B2D240282D42B6B0638537FA54BE03">
    <w:name w:val="E5B2D240282D42B6B0638537FA54BE03"/>
    <w:rsid w:val="006A0D54"/>
  </w:style>
  <w:style w:type="paragraph" w:customStyle="1" w:styleId="686E11CDB28C46EE8F3F3AA031CC6D12">
    <w:name w:val="686E11CDB28C46EE8F3F3AA031CC6D12"/>
    <w:rsid w:val="006A0D54"/>
  </w:style>
  <w:style w:type="paragraph" w:customStyle="1" w:styleId="3345BF07F2904E2884928F53E930C5FC">
    <w:name w:val="3345BF07F2904E2884928F53E930C5FC"/>
    <w:rsid w:val="006A0D54"/>
  </w:style>
  <w:style w:type="paragraph" w:customStyle="1" w:styleId="761FE2282E3446BBAF99050DA842DAE8">
    <w:name w:val="761FE2282E3446BBAF99050DA842DAE8"/>
    <w:rsid w:val="006A0D54"/>
  </w:style>
  <w:style w:type="paragraph" w:customStyle="1" w:styleId="195227C590C44D29986F658D6210719E">
    <w:name w:val="195227C590C44D29986F658D6210719E"/>
    <w:rsid w:val="006A0D54"/>
  </w:style>
  <w:style w:type="paragraph" w:customStyle="1" w:styleId="B00E7CABD9124F0EAEDC00B71EBF30CE">
    <w:name w:val="B00E7CABD9124F0EAEDC00B71EBF30CE"/>
    <w:rsid w:val="006A0D54"/>
  </w:style>
  <w:style w:type="paragraph" w:customStyle="1" w:styleId="5CA389213985443C84D16F2B270FE09C">
    <w:name w:val="5CA389213985443C84D16F2B270FE09C"/>
    <w:rsid w:val="006A0D54"/>
  </w:style>
  <w:style w:type="paragraph" w:customStyle="1" w:styleId="3FAAA735DE834A7EA1D125BBEE8DDE8B">
    <w:name w:val="3FAAA735DE834A7EA1D125BBEE8DDE8B"/>
    <w:rsid w:val="006A0D54"/>
  </w:style>
  <w:style w:type="paragraph" w:customStyle="1" w:styleId="91A9773690EC4D03AF3AEA97AA60D59E">
    <w:name w:val="91A9773690EC4D03AF3AEA97AA60D59E"/>
    <w:rsid w:val="006A0D54"/>
  </w:style>
  <w:style w:type="paragraph" w:customStyle="1" w:styleId="D4FAD69808374FBD8459A48C077B57D8">
    <w:name w:val="D4FAD69808374FBD8459A48C077B57D8"/>
    <w:rsid w:val="006A0D54"/>
  </w:style>
  <w:style w:type="paragraph" w:customStyle="1" w:styleId="4314EA8C8C1A4E0E8070E98968C0CD82">
    <w:name w:val="4314EA8C8C1A4E0E8070E98968C0CD82"/>
    <w:rsid w:val="006A0D54"/>
  </w:style>
  <w:style w:type="paragraph" w:customStyle="1" w:styleId="D22C93E4519941E6A3E725216B9DE37A">
    <w:name w:val="D22C93E4519941E6A3E725216B9DE37A"/>
    <w:rsid w:val="006A0D54"/>
  </w:style>
  <w:style w:type="paragraph" w:customStyle="1" w:styleId="24EC53FACD8C4E59A703B07CEC2C6611">
    <w:name w:val="24EC53FACD8C4E59A703B07CEC2C6611"/>
    <w:rsid w:val="006A0D54"/>
  </w:style>
  <w:style w:type="paragraph" w:customStyle="1" w:styleId="E0D69CF4193B420AA952B469786825D4">
    <w:name w:val="E0D69CF4193B420AA952B469786825D4"/>
    <w:rsid w:val="006A0D54"/>
  </w:style>
  <w:style w:type="paragraph" w:customStyle="1" w:styleId="1BBCC85230CF47E3AFCB5BEC44D834E2">
    <w:name w:val="1BBCC85230CF47E3AFCB5BEC44D834E2"/>
    <w:rsid w:val="006A0D54"/>
  </w:style>
  <w:style w:type="paragraph" w:customStyle="1" w:styleId="0DCA615A2A904D41B72C6E79587E6DE6">
    <w:name w:val="0DCA615A2A904D41B72C6E79587E6DE6"/>
    <w:rsid w:val="006A0D54"/>
  </w:style>
  <w:style w:type="paragraph" w:customStyle="1" w:styleId="9D2A5F67F97C4237AC4B32B80846D86A">
    <w:name w:val="9D2A5F67F97C4237AC4B32B80846D86A"/>
    <w:rsid w:val="006A0D54"/>
  </w:style>
  <w:style w:type="paragraph" w:customStyle="1" w:styleId="54898DEE496243C0B4B54C7CA2174BA9">
    <w:name w:val="54898DEE496243C0B4B54C7CA2174BA9"/>
    <w:rsid w:val="006A0D54"/>
  </w:style>
  <w:style w:type="paragraph" w:customStyle="1" w:styleId="66AA4EAF110C40DEA14B18B6C2C8EFFE">
    <w:name w:val="66AA4EAF110C40DEA14B18B6C2C8EFFE"/>
    <w:rsid w:val="006A0D54"/>
  </w:style>
  <w:style w:type="paragraph" w:customStyle="1" w:styleId="03778934E97B428EA888556496B6EEBD">
    <w:name w:val="03778934E97B428EA888556496B6EEBD"/>
    <w:rsid w:val="006A0D54"/>
  </w:style>
  <w:style w:type="paragraph" w:customStyle="1" w:styleId="72F1C5D965BD412C9F07A2A78D681D87">
    <w:name w:val="72F1C5D965BD412C9F07A2A78D681D87"/>
    <w:rsid w:val="006A0D54"/>
  </w:style>
  <w:style w:type="paragraph" w:customStyle="1" w:styleId="9F5C3F39251A440ABB628CFF8B728848">
    <w:name w:val="9F5C3F39251A440ABB628CFF8B728848"/>
    <w:rsid w:val="006A0D54"/>
  </w:style>
  <w:style w:type="paragraph" w:customStyle="1" w:styleId="4C10B8029DE34589972969FB5A9FAA41">
    <w:name w:val="4C10B8029DE34589972969FB5A9FAA41"/>
    <w:rsid w:val="006A0D54"/>
  </w:style>
  <w:style w:type="paragraph" w:customStyle="1" w:styleId="D0732F6407BB44C2BB2B533A08B66E63">
    <w:name w:val="D0732F6407BB44C2BB2B533A08B66E63"/>
    <w:rsid w:val="006A0D54"/>
  </w:style>
  <w:style w:type="paragraph" w:customStyle="1" w:styleId="9D76AE0B467E4870895F86B9B7F5C262">
    <w:name w:val="9D76AE0B467E4870895F86B9B7F5C262"/>
    <w:rsid w:val="006A0D54"/>
  </w:style>
  <w:style w:type="paragraph" w:customStyle="1" w:styleId="B883E2C69164460B8A88A7ACB0C125E7">
    <w:name w:val="B883E2C69164460B8A88A7ACB0C125E7"/>
    <w:rsid w:val="006A0D54"/>
  </w:style>
  <w:style w:type="paragraph" w:customStyle="1" w:styleId="22CD1B290835460CB7F40F4D99D14753">
    <w:name w:val="22CD1B290835460CB7F40F4D99D14753"/>
    <w:rsid w:val="006A0D54"/>
  </w:style>
  <w:style w:type="paragraph" w:customStyle="1" w:styleId="F616A661D9E84268BDECCD79807B8379">
    <w:name w:val="F616A661D9E84268BDECCD79807B8379"/>
    <w:rsid w:val="006A0D54"/>
  </w:style>
  <w:style w:type="paragraph" w:customStyle="1" w:styleId="2550254E17184BC4BC6059CCEE9A227B">
    <w:name w:val="2550254E17184BC4BC6059CCEE9A227B"/>
    <w:rsid w:val="006A0D54"/>
  </w:style>
  <w:style w:type="paragraph" w:customStyle="1" w:styleId="6EF7572C76424522A9CFCB2703958AE1">
    <w:name w:val="6EF7572C76424522A9CFCB2703958AE1"/>
    <w:rsid w:val="006A0D54"/>
  </w:style>
  <w:style w:type="paragraph" w:customStyle="1" w:styleId="B9A5F08E57B84D8EBB1AD331A03CD83D">
    <w:name w:val="B9A5F08E57B84D8EBB1AD331A03CD83D"/>
    <w:rsid w:val="006A0D54"/>
  </w:style>
  <w:style w:type="paragraph" w:customStyle="1" w:styleId="25FD87F253084DFAB2E414347443883F">
    <w:name w:val="25FD87F253084DFAB2E414347443883F"/>
    <w:rsid w:val="006A0D54"/>
  </w:style>
  <w:style w:type="paragraph" w:customStyle="1" w:styleId="40B2E43536A14B5F9FAA742BE0CC5D67">
    <w:name w:val="40B2E43536A14B5F9FAA742BE0CC5D67"/>
    <w:rsid w:val="006A0D54"/>
  </w:style>
  <w:style w:type="paragraph" w:customStyle="1" w:styleId="8B7A433ABE144B208B11C43754CF7680">
    <w:name w:val="8B7A433ABE144B208B11C43754CF7680"/>
    <w:rsid w:val="006A0D54"/>
  </w:style>
  <w:style w:type="paragraph" w:customStyle="1" w:styleId="F628A431904D47328B08AD45A2D2B812">
    <w:name w:val="F628A431904D47328B08AD45A2D2B812"/>
    <w:rsid w:val="006A0D54"/>
  </w:style>
  <w:style w:type="paragraph" w:customStyle="1" w:styleId="4A1DA6D088A7456498A6BB1A121CA84A">
    <w:name w:val="4A1DA6D088A7456498A6BB1A121CA84A"/>
    <w:rsid w:val="006A0D54"/>
  </w:style>
  <w:style w:type="paragraph" w:customStyle="1" w:styleId="929AA52A30AB4D1FA62E5C48913F1D14">
    <w:name w:val="929AA52A30AB4D1FA62E5C48913F1D14"/>
    <w:rsid w:val="006A0D54"/>
  </w:style>
  <w:style w:type="paragraph" w:customStyle="1" w:styleId="80C28959CD5C4D0AB2182B1E956C7DB6">
    <w:name w:val="80C28959CD5C4D0AB2182B1E956C7DB6"/>
    <w:rsid w:val="006A0D54"/>
  </w:style>
  <w:style w:type="paragraph" w:customStyle="1" w:styleId="AF5A635FBAD7493BACEB108020C39719">
    <w:name w:val="AF5A635FBAD7493BACEB108020C39719"/>
    <w:rsid w:val="006A0D54"/>
  </w:style>
  <w:style w:type="paragraph" w:customStyle="1" w:styleId="F66B55E10B8D4E2BBE06293AA8C6FE7B">
    <w:name w:val="F66B55E10B8D4E2BBE06293AA8C6FE7B"/>
    <w:rsid w:val="0094472A"/>
  </w:style>
  <w:style w:type="paragraph" w:customStyle="1" w:styleId="A7B2BF144EF84D889774DF2FE2074D97">
    <w:name w:val="A7B2BF144EF84D889774DF2FE2074D97"/>
    <w:rsid w:val="0094472A"/>
  </w:style>
  <w:style w:type="paragraph" w:customStyle="1" w:styleId="E592E8C447B74164B8F0E2466BBB2D95">
    <w:name w:val="E592E8C447B74164B8F0E2466BBB2D95"/>
    <w:rsid w:val="0094472A"/>
  </w:style>
  <w:style w:type="paragraph" w:customStyle="1" w:styleId="8520FBDC3C4B43FBB60C5501ECC0D657">
    <w:name w:val="8520FBDC3C4B43FBB60C5501ECC0D657"/>
    <w:rsid w:val="0094472A"/>
  </w:style>
  <w:style w:type="paragraph" w:customStyle="1" w:styleId="2CA0B8DA7CE24F32B399C149A03608B6">
    <w:name w:val="2CA0B8DA7CE24F32B399C149A03608B6"/>
    <w:rsid w:val="0094472A"/>
  </w:style>
  <w:style w:type="paragraph" w:customStyle="1" w:styleId="E46C1F806D664A2DB59C843F64886E71">
    <w:name w:val="E46C1F806D664A2DB59C843F64886E71"/>
    <w:rsid w:val="0094472A"/>
  </w:style>
  <w:style w:type="paragraph" w:customStyle="1" w:styleId="254A51665A4F418D87597EBFC0CE9FB9">
    <w:name w:val="254A51665A4F418D87597EBFC0CE9FB9"/>
    <w:rsid w:val="0094472A"/>
  </w:style>
  <w:style w:type="paragraph" w:customStyle="1" w:styleId="C949444A5D854FCE9BE5C4A4C4B90682">
    <w:name w:val="C949444A5D854FCE9BE5C4A4C4B90682"/>
    <w:rsid w:val="0094472A"/>
  </w:style>
  <w:style w:type="paragraph" w:customStyle="1" w:styleId="876E7753FDD84C2A849BF537B233031C">
    <w:name w:val="876E7753FDD84C2A849BF537B233031C"/>
    <w:rsid w:val="0094472A"/>
  </w:style>
  <w:style w:type="paragraph" w:customStyle="1" w:styleId="E4275DDB27AE40AEBD6D89C5AF9521D5">
    <w:name w:val="E4275DDB27AE40AEBD6D89C5AF9521D5"/>
    <w:rsid w:val="0094472A"/>
  </w:style>
  <w:style w:type="paragraph" w:customStyle="1" w:styleId="22583DD49DB24190AFED86720D65D049">
    <w:name w:val="22583DD49DB24190AFED86720D65D049"/>
    <w:rsid w:val="0094472A"/>
  </w:style>
  <w:style w:type="paragraph" w:customStyle="1" w:styleId="F81D356F54F6483ABD6F25BA98A243A9">
    <w:name w:val="F81D356F54F6483ABD6F25BA98A243A9"/>
    <w:rsid w:val="0094472A"/>
  </w:style>
  <w:style w:type="paragraph" w:customStyle="1" w:styleId="2894C773D0EB4130B85DA2C44550EB4B">
    <w:name w:val="2894C773D0EB4130B85DA2C44550EB4B"/>
    <w:rsid w:val="0094472A"/>
  </w:style>
  <w:style w:type="paragraph" w:customStyle="1" w:styleId="F0EE96337629457FAC4432CC15DC20F5">
    <w:name w:val="F0EE96337629457FAC4432CC15DC20F5"/>
    <w:rsid w:val="0094472A"/>
  </w:style>
  <w:style w:type="paragraph" w:customStyle="1" w:styleId="B8D254E093C545D28898A263824334CB">
    <w:name w:val="B8D254E093C545D28898A263824334CB"/>
    <w:rsid w:val="0094472A"/>
  </w:style>
  <w:style w:type="paragraph" w:customStyle="1" w:styleId="495A83ADA09943C1B74E40742B106462">
    <w:name w:val="495A83ADA09943C1B74E40742B106462"/>
    <w:rsid w:val="0094472A"/>
  </w:style>
  <w:style w:type="paragraph" w:customStyle="1" w:styleId="A423BDFD85374512A18DF0206A514A66">
    <w:name w:val="A423BDFD85374512A18DF0206A514A66"/>
    <w:rsid w:val="0094472A"/>
  </w:style>
  <w:style w:type="paragraph" w:customStyle="1" w:styleId="F68E919727454CC484F982120C8B6EDD">
    <w:name w:val="F68E919727454CC484F982120C8B6EDD"/>
    <w:rsid w:val="0094472A"/>
  </w:style>
  <w:style w:type="paragraph" w:customStyle="1" w:styleId="0207081971DB4B37AFCAB84D4DAE9AD5">
    <w:name w:val="0207081971DB4B37AFCAB84D4DAE9AD5"/>
    <w:rsid w:val="0094472A"/>
  </w:style>
  <w:style w:type="paragraph" w:customStyle="1" w:styleId="B65B7A25C73A410FA452236A0B12ECE3">
    <w:name w:val="B65B7A25C73A410FA452236A0B12ECE3"/>
    <w:rsid w:val="0094472A"/>
  </w:style>
  <w:style w:type="paragraph" w:customStyle="1" w:styleId="7E9FA7C395BC48CC9BEDDF8C9A6BECA4">
    <w:name w:val="7E9FA7C395BC48CC9BEDDF8C9A6BECA4"/>
    <w:rsid w:val="0094472A"/>
  </w:style>
  <w:style w:type="paragraph" w:customStyle="1" w:styleId="9D9AFB093C1F49CAAAE24640700EEAFC">
    <w:name w:val="9D9AFB093C1F49CAAAE24640700EEAFC"/>
    <w:rsid w:val="0094472A"/>
  </w:style>
  <w:style w:type="paragraph" w:customStyle="1" w:styleId="11D8BC7C367B4A26A76709FC9F9B4877">
    <w:name w:val="11D8BC7C367B4A26A76709FC9F9B4877"/>
    <w:rsid w:val="0094472A"/>
  </w:style>
  <w:style w:type="paragraph" w:customStyle="1" w:styleId="1B09D8C5C403448591578FE04078A623">
    <w:name w:val="1B09D8C5C403448591578FE04078A623"/>
    <w:rsid w:val="0094472A"/>
  </w:style>
  <w:style w:type="paragraph" w:customStyle="1" w:styleId="68BCFF7BA90741C59FF605B20D9F1D5E">
    <w:name w:val="68BCFF7BA90741C59FF605B20D9F1D5E"/>
    <w:rsid w:val="0094472A"/>
  </w:style>
  <w:style w:type="paragraph" w:customStyle="1" w:styleId="1707CDAEA6784E8FB5137C9363E17841">
    <w:name w:val="1707CDAEA6784E8FB5137C9363E17841"/>
    <w:rsid w:val="0094472A"/>
  </w:style>
  <w:style w:type="paragraph" w:customStyle="1" w:styleId="9C60C11B323642DB9FD2C54A860630B5">
    <w:name w:val="9C60C11B323642DB9FD2C54A860630B5"/>
    <w:rsid w:val="0094472A"/>
  </w:style>
  <w:style w:type="paragraph" w:customStyle="1" w:styleId="1803D0DEA4944944956B564C80FF8BD5">
    <w:name w:val="1803D0DEA4944944956B564C80FF8BD5"/>
    <w:rsid w:val="0094472A"/>
  </w:style>
  <w:style w:type="paragraph" w:customStyle="1" w:styleId="F92ABD58BC8F45D8ACA4D3D6A1B4E3B2">
    <w:name w:val="F92ABD58BC8F45D8ACA4D3D6A1B4E3B2"/>
    <w:rsid w:val="0094472A"/>
  </w:style>
  <w:style w:type="paragraph" w:customStyle="1" w:styleId="E94CFA39352349CFB050CE97AA399EEB">
    <w:name w:val="E94CFA39352349CFB050CE97AA399EEB"/>
    <w:rsid w:val="0094472A"/>
  </w:style>
  <w:style w:type="paragraph" w:customStyle="1" w:styleId="3112D5E469504F28B3C1A76B2D12B4C9">
    <w:name w:val="3112D5E469504F28B3C1A76B2D12B4C9"/>
    <w:rsid w:val="0094472A"/>
  </w:style>
  <w:style w:type="paragraph" w:customStyle="1" w:styleId="6375EFEA55184C659E85BBD4A3373E0D">
    <w:name w:val="6375EFEA55184C659E85BBD4A3373E0D"/>
    <w:rsid w:val="0094472A"/>
  </w:style>
  <w:style w:type="paragraph" w:customStyle="1" w:styleId="554EA6E7E4F64E27BC583393FB35FEE0">
    <w:name w:val="554EA6E7E4F64E27BC583393FB35FEE0"/>
    <w:rsid w:val="0094472A"/>
  </w:style>
  <w:style w:type="paragraph" w:customStyle="1" w:styleId="4A734A8B18D243FDBDA740C2F7DF92FD">
    <w:name w:val="4A734A8B18D243FDBDA740C2F7DF92FD"/>
    <w:rsid w:val="0094472A"/>
  </w:style>
  <w:style w:type="paragraph" w:customStyle="1" w:styleId="AE78C2C6E3DD4602AA400BF5AE2F1A86">
    <w:name w:val="AE78C2C6E3DD4602AA400BF5AE2F1A86"/>
    <w:rsid w:val="0094472A"/>
  </w:style>
  <w:style w:type="paragraph" w:customStyle="1" w:styleId="7661EA374BDA43D8BADD26C34AD98DD9">
    <w:name w:val="7661EA374BDA43D8BADD26C34AD98DD9"/>
    <w:rsid w:val="0094472A"/>
  </w:style>
  <w:style w:type="paragraph" w:customStyle="1" w:styleId="7C39C3CC364A45ED89403E3C5FB1C130">
    <w:name w:val="7C39C3CC364A45ED89403E3C5FB1C130"/>
    <w:rsid w:val="0094472A"/>
  </w:style>
  <w:style w:type="paragraph" w:customStyle="1" w:styleId="61DA967314454564A56B2695D68C02A9">
    <w:name w:val="61DA967314454564A56B2695D68C02A9"/>
    <w:rsid w:val="0094472A"/>
  </w:style>
  <w:style w:type="paragraph" w:customStyle="1" w:styleId="8EA89FFADEC9462A935D233CC234A267">
    <w:name w:val="8EA89FFADEC9462A935D233CC234A267"/>
    <w:rsid w:val="0094472A"/>
  </w:style>
  <w:style w:type="paragraph" w:customStyle="1" w:styleId="202E6A177B12424F97D8049549820F45">
    <w:name w:val="202E6A177B12424F97D8049549820F45"/>
    <w:rsid w:val="0094472A"/>
  </w:style>
  <w:style w:type="paragraph" w:customStyle="1" w:styleId="AF26FC5D580B40D48A3A44747615BDB9">
    <w:name w:val="AF26FC5D580B40D48A3A44747615BDB9"/>
    <w:rsid w:val="0094472A"/>
  </w:style>
  <w:style w:type="paragraph" w:customStyle="1" w:styleId="203B9E3801974AE2ACC90F1A6E21AB78">
    <w:name w:val="203B9E3801974AE2ACC90F1A6E21AB78"/>
    <w:rsid w:val="0094472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94472A"/>
    <w:rPr>
      <w:color w:val="808080"/>
    </w:rPr>
  </w:style>
  <w:style w:type="paragraph" w:customStyle="1" w:styleId="941BA6C8F7274B1EBC4162D9B3457E88">
    <w:name w:val="941BA6C8F7274B1EBC4162D9B3457E88"/>
  </w:style>
  <w:style w:type="paragraph" w:customStyle="1" w:styleId="5B672A0068C941ABA14B22A8028D0EFB">
    <w:name w:val="5B672A0068C941ABA14B22A8028D0EFB"/>
  </w:style>
  <w:style w:type="paragraph" w:customStyle="1" w:styleId="EAAA52F28EF143008D37AADDC2CFB823">
    <w:name w:val="EAAA52F28EF143008D37AADDC2CFB823"/>
  </w:style>
  <w:style w:type="paragraph" w:customStyle="1" w:styleId="CE3CDAEF3E6E44B28F68D78DEC1A8EE8">
    <w:name w:val="CE3CDAEF3E6E44B28F68D78DEC1A8EE8"/>
  </w:style>
  <w:style w:type="paragraph" w:customStyle="1" w:styleId="4ADB679A91DB4ADA96A77D5A3C2BAE08">
    <w:name w:val="4ADB679A91DB4ADA96A77D5A3C2BAE08"/>
  </w:style>
  <w:style w:type="paragraph" w:customStyle="1" w:styleId="8321EF369EB74F52B38F84C57DB04826">
    <w:name w:val="8321EF369EB74F52B38F84C57DB04826"/>
  </w:style>
  <w:style w:type="paragraph" w:customStyle="1" w:styleId="4C69A91A8B1B4AE3B2DF0262B8FBC289">
    <w:name w:val="4C69A91A8B1B4AE3B2DF0262B8FBC289"/>
  </w:style>
  <w:style w:type="paragraph" w:customStyle="1" w:styleId="D3BB2ED73E62443991AD1ADB0679F6EF">
    <w:name w:val="D3BB2ED73E62443991AD1ADB0679F6EF"/>
  </w:style>
  <w:style w:type="paragraph" w:customStyle="1" w:styleId="61C62762601042818A7FD3026FD17B16">
    <w:name w:val="61C62762601042818A7FD3026FD17B16"/>
  </w:style>
  <w:style w:type="paragraph" w:customStyle="1" w:styleId="8E09C8A63D3E44169C1A6F3FFCD738E0">
    <w:name w:val="8E09C8A63D3E44169C1A6F3FFCD738E0"/>
  </w:style>
  <w:style w:type="paragraph" w:customStyle="1" w:styleId="A960F74E358D4C4284811F9EA061DB67">
    <w:name w:val="A960F74E358D4C4284811F9EA061DB67"/>
  </w:style>
  <w:style w:type="paragraph" w:customStyle="1" w:styleId="3AEC67CDF9324FB59FFDE855FC80234C">
    <w:name w:val="3AEC67CDF9324FB59FFDE855FC80234C"/>
  </w:style>
  <w:style w:type="paragraph" w:customStyle="1" w:styleId="A880A56507AE422B9573602A1488FA98">
    <w:name w:val="A880A56507AE422B9573602A1488FA98"/>
  </w:style>
  <w:style w:type="paragraph" w:customStyle="1" w:styleId="A2C4042B97534E549F39467F53889BE0">
    <w:name w:val="A2C4042B97534E549F39467F53889BE0"/>
  </w:style>
  <w:style w:type="paragraph" w:customStyle="1" w:styleId="3071A9778AF941C5A04A80B49006F47B">
    <w:name w:val="3071A9778AF941C5A04A80B49006F47B"/>
  </w:style>
  <w:style w:type="paragraph" w:customStyle="1" w:styleId="BE47ACBACE6042A6ADE0AB540606620B">
    <w:name w:val="BE47ACBACE6042A6ADE0AB540606620B"/>
    <w:rsid w:val="003A4EDF"/>
  </w:style>
  <w:style w:type="paragraph" w:customStyle="1" w:styleId="08CC9F7C76D14F039D51FE4B07E8692F">
    <w:name w:val="08CC9F7C76D14F039D51FE4B07E8692F"/>
    <w:rsid w:val="003A4EDF"/>
  </w:style>
  <w:style w:type="paragraph" w:customStyle="1" w:styleId="67AA46A623AA4EF08C723EADE8F1B7A6">
    <w:name w:val="67AA46A623AA4EF08C723EADE8F1B7A6"/>
    <w:rsid w:val="003A4EDF"/>
  </w:style>
  <w:style w:type="paragraph" w:customStyle="1" w:styleId="5387037F0ADC46B6A76FBCFCFBF1621B">
    <w:name w:val="5387037F0ADC46B6A76FBCFCFBF1621B"/>
    <w:rsid w:val="003A4EDF"/>
  </w:style>
  <w:style w:type="paragraph" w:customStyle="1" w:styleId="8A4A673920B645C5B7F1F4206F25282E">
    <w:name w:val="8A4A673920B645C5B7F1F4206F25282E"/>
    <w:rsid w:val="003A4EDF"/>
  </w:style>
  <w:style w:type="paragraph" w:customStyle="1" w:styleId="1E42EB86D7E745C498D4A18FDD6C1C6C">
    <w:name w:val="1E42EB86D7E745C498D4A18FDD6C1C6C"/>
    <w:rsid w:val="003A4EDF"/>
  </w:style>
  <w:style w:type="paragraph" w:customStyle="1" w:styleId="121EF247EEFA462DBBB569CC5DAF4694">
    <w:name w:val="121EF247EEFA462DBBB569CC5DAF4694"/>
    <w:rsid w:val="003A4EDF"/>
  </w:style>
  <w:style w:type="paragraph" w:customStyle="1" w:styleId="79BEF0246ACD45C0A484631612817360">
    <w:name w:val="79BEF0246ACD45C0A484631612817360"/>
    <w:rsid w:val="003A4EDF"/>
  </w:style>
  <w:style w:type="paragraph" w:customStyle="1" w:styleId="51EC78981B744A7C9557F9C9E751F773">
    <w:name w:val="51EC78981B744A7C9557F9C9E751F773"/>
    <w:rsid w:val="003A4EDF"/>
  </w:style>
  <w:style w:type="paragraph" w:customStyle="1" w:styleId="16C824FD7A734D12A3AE6F6177A14963">
    <w:name w:val="16C824FD7A734D12A3AE6F6177A14963"/>
    <w:rsid w:val="003A4EDF"/>
  </w:style>
  <w:style w:type="paragraph" w:customStyle="1" w:styleId="05961C6D9F734163ADA496F79191B76F">
    <w:name w:val="05961C6D9F734163ADA496F79191B76F"/>
    <w:rsid w:val="003A4EDF"/>
  </w:style>
  <w:style w:type="paragraph" w:customStyle="1" w:styleId="F36F7FDC8F9541ED92B3AF35AB5218A7">
    <w:name w:val="F36F7FDC8F9541ED92B3AF35AB5218A7"/>
    <w:rsid w:val="003A4EDF"/>
  </w:style>
  <w:style w:type="paragraph" w:customStyle="1" w:styleId="38C4710EEAD64C01A49BBB1CD49EE76D">
    <w:name w:val="38C4710EEAD64C01A49BBB1CD49EE76D"/>
    <w:rsid w:val="003A4EDF"/>
  </w:style>
  <w:style w:type="paragraph" w:customStyle="1" w:styleId="FF51B51DA6304B9C8F5A7EE28027B915">
    <w:name w:val="FF51B51DA6304B9C8F5A7EE28027B915"/>
    <w:rsid w:val="003A4EDF"/>
  </w:style>
  <w:style w:type="paragraph" w:customStyle="1" w:styleId="4A653815C347423DA9194F47E9E2DC15">
    <w:name w:val="4A653815C347423DA9194F47E9E2DC15"/>
    <w:rsid w:val="003A4EDF"/>
  </w:style>
  <w:style w:type="paragraph" w:customStyle="1" w:styleId="0A29B255C9C241D1AFF4D2A80C35EDC7">
    <w:name w:val="0A29B255C9C241D1AFF4D2A80C35EDC7"/>
    <w:rsid w:val="003A4EDF"/>
  </w:style>
  <w:style w:type="paragraph" w:customStyle="1" w:styleId="1D28C54A63F14BD28D6F070FE87E767F">
    <w:name w:val="1D28C54A63F14BD28D6F070FE87E767F"/>
    <w:rsid w:val="003A4EDF"/>
  </w:style>
  <w:style w:type="paragraph" w:customStyle="1" w:styleId="40234790269D4FCF8CF12272227AE3A5">
    <w:name w:val="40234790269D4FCF8CF12272227AE3A5"/>
    <w:rsid w:val="003A4EDF"/>
  </w:style>
  <w:style w:type="paragraph" w:customStyle="1" w:styleId="61DF898F606A4F558834C765EA77AAA0">
    <w:name w:val="61DF898F606A4F558834C765EA77AAA0"/>
    <w:rsid w:val="003A4EDF"/>
  </w:style>
  <w:style w:type="paragraph" w:customStyle="1" w:styleId="6BD19496C8F84E5C80A813E98021AF2B">
    <w:name w:val="6BD19496C8F84E5C80A813E98021AF2B"/>
    <w:rsid w:val="003A4EDF"/>
  </w:style>
  <w:style w:type="paragraph" w:customStyle="1" w:styleId="1065BDB001424BBA836755705B47027C">
    <w:name w:val="1065BDB001424BBA836755705B47027C"/>
    <w:rsid w:val="003A4EDF"/>
  </w:style>
  <w:style w:type="paragraph" w:customStyle="1" w:styleId="D401BECA0DBB494380D884A6343330AE">
    <w:name w:val="D401BECA0DBB494380D884A6343330AE"/>
    <w:rsid w:val="003A4EDF"/>
  </w:style>
  <w:style w:type="paragraph" w:customStyle="1" w:styleId="0B88CC149F284DBAA82568B8E8D70435">
    <w:name w:val="0B88CC149F284DBAA82568B8E8D70435"/>
    <w:rsid w:val="003A4EDF"/>
  </w:style>
  <w:style w:type="paragraph" w:customStyle="1" w:styleId="AE1067A421234137B042F72C1D46A11E">
    <w:name w:val="AE1067A421234137B042F72C1D46A11E"/>
    <w:rsid w:val="003A4EDF"/>
  </w:style>
  <w:style w:type="paragraph" w:customStyle="1" w:styleId="6767A21C592A4A1A8361B4C2815B59B8">
    <w:name w:val="6767A21C592A4A1A8361B4C2815B59B8"/>
    <w:rsid w:val="00183B3B"/>
  </w:style>
  <w:style w:type="paragraph" w:customStyle="1" w:styleId="C69548F3C81744799242AC5056EE7C39">
    <w:name w:val="C69548F3C81744799242AC5056EE7C39"/>
    <w:rsid w:val="00183B3B"/>
  </w:style>
  <w:style w:type="paragraph" w:customStyle="1" w:styleId="D805D17AF5FB4105955AC1CF89DB75D6">
    <w:name w:val="D805D17AF5FB4105955AC1CF89DB75D6"/>
    <w:rsid w:val="0073225D"/>
  </w:style>
  <w:style w:type="paragraph" w:customStyle="1" w:styleId="2138DF1E3A354442BB3F1E095346E5DB">
    <w:name w:val="2138DF1E3A354442BB3F1E095346E5DB"/>
    <w:rsid w:val="0073225D"/>
  </w:style>
  <w:style w:type="paragraph" w:customStyle="1" w:styleId="4D67185C093441F8A45BD92AF859E59D">
    <w:name w:val="4D67185C093441F8A45BD92AF859E59D"/>
    <w:rsid w:val="0073225D"/>
  </w:style>
  <w:style w:type="paragraph" w:customStyle="1" w:styleId="3C2511CDD06A4192ADBE6CA8BD4100CA">
    <w:name w:val="3C2511CDD06A4192ADBE6CA8BD4100CA"/>
    <w:rsid w:val="0073225D"/>
  </w:style>
  <w:style w:type="paragraph" w:customStyle="1" w:styleId="AA4C09CA71D4403D841CD84DDC78BE70">
    <w:name w:val="AA4C09CA71D4403D841CD84DDC78BE70"/>
    <w:rsid w:val="0073225D"/>
  </w:style>
  <w:style w:type="paragraph" w:customStyle="1" w:styleId="30DE8115B4534DD98481C3C6D747A65A">
    <w:name w:val="30DE8115B4534DD98481C3C6D747A65A"/>
    <w:rsid w:val="0073225D"/>
  </w:style>
  <w:style w:type="paragraph" w:customStyle="1" w:styleId="B5C7784DA6A7441DA7F00790DB010738">
    <w:name w:val="B5C7784DA6A7441DA7F00790DB010738"/>
    <w:rsid w:val="0073225D"/>
  </w:style>
  <w:style w:type="paragraph" w:customStyle="1" w:styleId="D7FEFCFD61744F87A569837CFDFAF80E">
    <w:name w:val="D7FEFCFD61744F87A569837CFDFAF80E"/>
    <w:rsid w:val="0073225D"/>
  </w:style>
  <w:style w:type="paragraph" w:customStyle="1" w:styleId="D4CDF158220E4BB78B5814DBC931C31C">
    <w:name w:val="D4CDF158220E4BB78B5814DBC931C31C"/>
    <w:rsid w:val="0073225D"/>
  </w:style>
  <w:style w:type="paragraph" w:customStyle="1" w:styleId="08A3BD38599140059D9ED9CAD91F5FE4">
    <w:name w:val="08A3BD38599140059D9ED9CAD91F5FE4"/>
    <w:rsid w:val="000E488D"/>
  </w:style>
  <w:style w:type="paragraph" w:customStyle="1" w:styleId="5682CB2717834466B658B26A757EF656">
    <w:name w:val="5682CB2717834466B658B26A757EF656"/>
    <w:rsid w:val="000E488D"/>
  </w:style>
  <w:style w:type="paragraph" w:customStyle="1" w:styleId="E9A9B0A628404AAFB38BCD065B123E84">
    <w:name w:val="E9A9B0A628404AAFB38BCD065B123E84"/>
    <w:rsid w:val="000E488D"/>
  </w:style>
  <w:style w:type="paragraph" w:customStyle="1" w:styleId="81F56567708646A8B3B2BE2C0CB7DE70">
    <w:name w:val="81F56567708646A8B3B2BE2C0CB7DE70"/>
    <w:rsid w:val="000E488D"/>
  </w:style>
  <w:style w:type="paragraph" w:customStyle="1" w:styleId="77BF622941BF4782B04AC9498D055175">
    <w:name w:val="77BF622941BF4782B04AC9498D055175"/>
    <w:rsid w:val="000E488D"/>
  </w:style>
  <w:style w:type="paragraph" w:customStyle="1" w:styleId="ECA4254CE58E47D6BB4FDF1BE4EEA4AE">
    <w:name w:val="ECA4254CE58E47D6BB4FDF1BE4EEA4AE"/>
    <w:rsid w:val="000E488D"/>
  </w:style>
  <w:style w:type="paragraph" w:customStyle="1" w:styleId="D9EFC153C82B456495E8993939894180">
    <w:name w:val="D9EFC153C82B456495E8993939894180"/>
    <w:rsid w:val="000E488D"/>
  </w:style>
  <w:style w:type="paragraph" w:customStyle="1" w:styleId="DCDDE1BD30934017AAA944477A7ABD80">
    <w:name w:val="DCDDE1BD30934017AAA944477A7ABD80"/>
    <w:rsid w:val="000E488D"/>
  </w:style>
  <w:style w:type="paragraph" w:customStyle="1" w:styleId="EA59AACBFFE14F818651724A91CC3398">
    <w:name w:val="EA59AACBFFE14F818651724A91CC3398"/>
    <w:rsid w:val="000E488D"/>
  </w:style>
  <w:style w:type="paragraph" w:customStyle="1" w:styleId="34F9DC40F81342E3880069CE9DC92419">
    <w:name w:val="34F9DC40F81342E3880069CE9DC92419"/>
    <w:rsid w:val="000E488D"/>
  </w:style>
  <w:style w:type="paragraph" w:customStyle="1" w:styleId="913EA44CD90A49C4992EAF7FBADE470D">
    <w:name w:val="913EA44CD90A49C4992EAF7FBADE470D"/>
    <w:rsid w:val="000E488D"/>
  </w:style>
  <w:style w:type="paragraph" w:customStyle="1" w:styleId="200FCF78A4374582B330C1915F38C793">
    <w:name w:val="200FCF78A4374582B330C1915F38C793"/>
    <w:rsid w:val="000E488D"/>
  </w:style>
  <w:style w:type="paragraph" w:customStyle="1" w:styleId="8CA0F7FFD76F4EF1B74A047719E4B052">
    <w:name w:val="8CA0F7FFD76F4EF1B74A047719E4B052"/>
    <w:rsid w:val="000E488D"/>
  </w:style>
  <w:style w:type="paragraph" w:customStyle="1" w:styleId="0C33A03494FC4051A1A60D0A76F4EAF9">
    <w:name w:val="0C33A03494FC4051A1A60D0A76F4EAF9"/>
    <w:rsid w:val="000E488D"/>
  </w:style>
  <w:style w:type="paragraph" w:customStyle="1" w:styleId="5A9A4924CD5B4B688B2D61C86E376CC0">
    <w:name w:val="5A9A4924CD5B4B688B2D61C86E376CC0"/>
    <w:rsid w:val="000E488D"/>
  </w:style>
  <w:style w:type="paragraph" w:customStyle="1" w:styleId="09D4CEF30CCC4D51881CC1235846F11A">
    <w:name w:val="09D4CEF30CCC4D51881CC1235846F11A"/>
    <w:rsid w:val="000E488D"/>
  </w:style>
  <w:style w:type="paragraph" w:customStyle="1" w:styleId="BD91A806A6924E8FB7CCA33CE859A9C2">
    <w:name w:val="BD91A806A6924E8FB7CCA33CE859A9C2"/>
    <w:rsid w:val="000E488D"/>
  </w:style>
  <w:style w:type="paragraph" w:customStyle="1" w:styleId="A9488F1A676745DFB51E462E7B34AA97">
    <w:name w:val="A9488F1A676745DFB51E462E7B34AA97"/>
    <w:rsid w:val="000E488D"/>
  </w:style>
  <w:style w:type="paragraph" w:customStyle="1" w:styleId="D03487BF5E164A56BC8A5F66E66E7449">
    <w:name w:val="D03487BF5E164A56BC8A5F66E66E7449"/>
    <w:rsid w:val="000E488D"/>
  </w:style>
  <w:style w:type="paragraph" w:customStyle="1" w:styleId="3AF8A0FD7B1F420DAB1D20052DB0EF35">
    <w:name w:val="3AF8A0FD7B1F420DAB1D20052DB0EF35"/>
    <w:rsid w:val="000E488D"/>
  </w:style>
  <w:style w:type="paragraph" w:customStyle="1" w:styleId="64366E529FE64203B4CF653DC9B8467E">
    <w:name w:val="64366E529FE64203B4CF653DC9B8467E"/>
    <w:rsid w:val="000E488D"/>
  </w:style>
  <w:style w:type="paragraph" w:customStyle="1" w:styleId="9F082C5C407D43A59F639F27EC587D1F">
    <w:name w:val="9F082C5C407D43A59F639F27EC587D1F"/>
    <w:rsid w:val="000E488D"/>
  </w:style>
  <w:style w:type="paragraph" w:customStyle="1" w:styleId="99E80D74859E4EFF94F5408CB352B260">
    <w:name w:val="99E80D74859E4EFF94F5408CB352B260"/>
    <w:rsid w:val="000E488D"/>
  </w:style>
  <w:style w:type="paragraph" w:customStyle="1" w:styleId="9E080B8832E344E6A4834DB8E97FADDE">
    <w:name w:val="9E080B8832E344E6A4834DB8E97FADDE"/>
    <w:rsid w:val="000E488D"/>
  </w:style>
  <w:style w:type="paragraph" w:customStyle="1" w:styleId="1AD66269BCFE464191CFFFE859E55312">
    <w:name w:val="1AD66269BCFE464191CFFFE859E55312"/>
    <w:rsid w:val="000E488D"/>
  </w:style>
  <w:style w:type="paragraph" w:customStyle="1" w:styleId="FA3304D737C84EACB109EE2375EFDFD4">
    <w:name w:val="FA3304D737C84EACB109EE2375EFDFD4"/>
    <w:rsid w:val="000E488D"/>
  </w:style>
  <w:style w:type="paragraph" w:customStyle="1" w:styleId="0BC005BAA94C474289B81CAA2503EB9C">
    <w:name w:val="0BC005BAA94C474289B81CAA2503EB9C"/>
    <w:rsid w:val="000E488D"/>
  </w:style>
  <w:style w:type="paragraph" w:customStyle="1" w:styleId="326AF0DFA686421E8ADD423465F61C66">
    <w:name w:val="326AF0DFA686421E8ADD423465F61C66"/>
    <w:rsid w:val="000E488D"/>
  </w:style>
  <w:style w:type="paragraph" w:customStyle="1" w:styleId="04566A32A3624D20B7A4936C1E0C2213">
    <w:name w:val="04566A32A3624D20B7A4936C1E0C2213"/>
    <w:rsid w:val="000E488D"/>
  </w:style>
  <w:style w:type="paragraph" w:customStyle="1" w:styleId="26E2C68216514E0AAC1897EF9138C944">
    <w:name w:val="26E2C68216514E0AAC1897EF9138C944"/>
    <w:rsid w:val="000E488D"/>
  </w:style>
  <w:style w:type="paragraph" w:customStyle="1" w:styleId="DB2086F425BE4D3C93E3A315C8A68269">
    <w:name w:val="DB2086F425BE4D3C93E3A315C8A68269"/>
    <w:rsid w:val="000E488D"/>
  </w:style>
  <w:style w:type="paragraph" w:customStyle="1" w:styleId="59623283AC464C66B591FE59D3446B76">
    <w:name w:val="59623283AC464C66B591FE59D3446B76"/>
    <w:rsid w:val="000E488D"/>
  </w:style>
  <w:style w:type="paragraph" w:customStyle="1" w:styleId="5D3C027EC1F0402FA81B732C50E91DE8">
    <w:name w:val="5D3C027EC1F0402FA81B732C50E91DE8"/>
    <w:rsid w:val="000E488D"/>
  </w:style>
  <w:style w:type="paragraph" w:customStyle="1" w:styleId="2C6FFB647E9249508923C85A28EE2C03">
    <w:name w:val="2C6FFB647E9249508923C85A28EE2C03"/>
    <w:rsid w:val="000E488D"/>
  </w:style>
  <w:style w:type="paragraph" w:customStyle="1" w:styleId="D9E7769F0CF645BD9E05B1FBD7C8464D">
    <w:name w:val="D9E7769F0CF645BD9E05B1FBD7C8464D"/>
    <w:rsid w:val="000E488D"/>
  </w:style>
  <w:style w:type="paragraph" w:customStyle="1" w:styleId="059A2F8314E14D12BFF9370540EE1C59">
    <w:name w:val="059A2F8314E14D12BFF9370540EE1C59"/>
    <w:rsid w:val="000E488D"/>
  </w:style>
  <w:style w:type="paragraph" w:customStyle="1" w:styleId="B17EB9E178B84649B0922FD7E19D34EF">
    <w:name w:val="B17EB9E178B84649B0922FD7E19D34EF"/>
    <w:rsid w:val="000E488D"/>
  </w:style>
  <w:style w:type="paragraph" w:customStyle="1" w:styleId="7FC3EF5B9A3746EAB84D548CA716EDF8">
    <w:name w:val="7FC3EF5B9A3746EAB84D548CA716EDF8"/>
    <w:rsid w:val="000E488D"/>
  </w:style>
  <w:style w:type="paragraph" w:customStyle="1" w:styleId="8B158897823442F282614E63C2ECD84E">
    <w:name w:val="8B158897823442F282614E63C2ECD84E"/>
    <w:rsid w:val="000E488D"/>
  </w:style>
  <w:style w:type="paragraph" w:customStyle="1" w:styleId="4A3CC8DB54CD475BAF4B5449B94DAE55">
    <w:name w:val="4A3CC8DB54CD475BAF4B5449B94DAE55"/>
    <w:rsid w:val="000E488D"/>
  </w:style>
  <w:style w:type="paragraph" w:customStyle="1" w:styleId="4AA222FFC912431888CEB9296E202CD7">
    <w:name w:val="4AA222FFC912431888CEB9296E202CD7"/>
    <w:rsid w:val="000E488D"/>
  </w:style>
  <w:style w:type="paragraph" w:customStyle="1" w:styleId="5C303A007B7642E48B99940BE05FCE81">
    <w:name w:val="5C303A007B7642E48B99940BE05FCE81"/>
    <w:rsid w:val="000E488D"/>
  </w:style>
  <w:style w:type="paragraph" w:customStyle="1" w:styleId="5C8D83C1F7FC4BFD9F5E890C4AAC17D3">
    <w:name w:val="5C8D83C1F7FC4BFD9F5E890C4AAC17D3"/>
    <w:rsid w:val="000E488D"/>
  </w:style>
  <w:style w:type="paragraph" w:customStyle="1" w:styleId="0F673618F1954844AD459F8342040F41">
    <w:name w:val="0F673618F1954844AD459F8342040F41"/>
    <w:rsid w:val="000E488D"/>
  </w:style>
  <w:style w:type="paragraph" w:customStyle="1" w:styleId="3B0652C330664F4EB3C0956B510715DE">
    <w:name w:val="3B0652C330664F4EB3C0956B510715DE"/>
    <w:rsid w:val="000E488D"/>
  </w:style>
  <w:style w:type="paragraph" w:customStyle="1" w:styleId="C426061921B14BAF85D7E5D64A172C98">
    <w:name w:val="C426061921B14BAF85D7E5D64A172C98"/>
    <w:rsid w:val="000E488D"/>
  </w:style>
  <w:style w:type="paragraph" w:customStyle="1" w:styleId="0984BCF903AC4EF498F5C2754DB484EE">
    <w:name w:val="0984BCF903AC4EF498F5C2754DB484EE"/>
    <w:rsid w:val="000E488D"/>
  </w:style>
  <w:style w:type="paragraph" w:customStyle="1" w:styleId="8854B70C23C34BE1992F6ABEC3257E23">
    <w:name w:val="8854B70C23C34BE1992F6ABEC3257E23"/>
    <w:rsid w:val="000E488D"/>
  </w:style>
  <w:style w:type="paragraph" w:customStyle="1" w:styleId="A7EFDB9C9B50436C82A36871E40C30D7">
    <w:name w:val="A7EFDB9C9B50436C82A36871E40C30D7"/>
    <w:rsid w:val="000E488D"/>
  </w:style>
  <w:style w:type="paragraph" w:customStyle="1" w:styleId="63238A1AE9E544A78BE3FB804B270B24">
    <w:name w:val="63238A1AE9E544A78BE3FB804B270B24"/>
    <w:rsid w:val="000E488D"/>
  </w:style>
  <w:style w:type="paragraph" w:customStyle="1" w:styleId="4F2C50C7DB054F45B3EC9B5911E98C6F">
    <w:name w:val="4F2C50C7DB054F45B3EC9B5911E98C6F"/>
    <w:rsid w:val="000E488D"/>
  </w:style>
  <w:style w:type="paragraph" w:customStyle="1" w:styleId="89C9623D8EBF41389B448AE3DDC1C017">
    <w:name w:val="89C9623D8EBF41389B448AE3DDC1C017"/>
    <w:rsid w:val="000E488D"/>
  </w:style>
  <w:style w:type="paragraph" w:customStyle="1" w:styleId="4F049A95EA954AFEAF39E482E405D05E">
    <w:name w:val="4F049A95EA954AFEAF39E482E405D05E"/>
    <w:rsid w:val="000E488D"/>
  </w:style>
  <w:style w:type="paragraph" w:customStyle="1" w:styleId="5C33179746564FF0A0A504A96079E675">
    <w:name w:val="5C33179746564FF0A0A504A96079E675"/>
    <w:rsid w:val="000E488D"/>
  </w:style>
  <w:style w:type="paragraph" w:customStyle="1" w:styleId="F7CD921797C0404FA9593A860E8BCB0D">
    <w:name w:val="F7CD921797C0404FA9593A860E8BCB0D"/>
    <w:rsid w:val="000E488D"/>
  </w:style>
  <w:style w:type="paragraph" w:customStyle="1" w:styleId="782B297D903546319566A10B599E3BFD">
    <w:name w:val="782B297D903546319566A10B599E3BFD"/>
    <w:rsid w:val="000E488D"/>
  </w:style>
  <w:style w:type="paragraph" w:customStyle="1" w:styleId="9CE4C139ED8B4B85A6064E474C1A6495">
    <w:name w:val="9CE4C139ED8B4B85A6064E474C1A6495"/>
    <w:rsid w:val="000E488D"/>
  </w:style>
  <w:style w:type="paragraph" w:customStyle="1" w:styleId="E608B94A80F74DEDA36D734F6BBDC272">
    <w:name w:val="E608B94A80F74DEDA36D734F6BBDC272"/>
    <w:rsid w:val="000E488D"/>
  </w:style>
  <w:style w:type="paragraph" w:customStyle="1" w:styleId="CC5C9A7F0FB040F8AD710266812D9223">
    <w:name w:val="CC5C9A7F0FB040F8AD710266812D9223"/>
    <w:rsid w:val="000E488D"/>
  </w:style>
  <w:style w:type="paragraph" w:customStyle="1" w:styleId="F820E2A4D041442DA16C10B039F0D47E">
    <w:name w:val="F820E2A4D041442DA16C10B039F0D47E"/>
    <w:rsid w:val="000E488D"/>
  </w:style>
  <w:style w:type="paragraph" w:customStyle="1" w:styleId="5D45A27C29364CCCB0FC55685DA7EF3C">
    <w:name w:val="5D45A27C29364CCCB0FC55685DA7EF3C"/>
    <w:rsid w:val="000E488D"/>
  </w:style>
  <w:style w:type="paragraph" w:customStyle="1" w:styleId="FC91FC1AE5FF4A4B89CB9586A64DF3C3">
    <w:name w:val="FC91FC1AE5FF4A4B89CB9586A64DF3C3"/>
    <w:rsid w:val="000E488D"/>
  </w:style>
  <w:style w:type="paragraph" w:customStyle="1" w:styleId="43672E3D70AB4C40BCC7C5A239717500">
    <w:name w:val="43672E3D70AB4C40BCC7C5A239717500"/>
    <w:rsid w:val="000E488D"/>
  </w:style>
  <w:style w:type="paragraph" w:customStyle="1" w:styleId="384E57AC1CD34862B203A47435C869DB">
    <w:name w:val="384E57AC1CD34862B203A47435C869DB"/>
    <w:rsid w:val="000E488D"/>
  </w:style>
  <w:style w:type="paragraph" w:customStyle="1" w:styleId="9611C862214845379DC44146B9CFC696">
    <w:name w:val="9611C862214845379DC44146B9CFC696"/>
    <w:rsid w:val="000E488D"/>
  </w:style>
  <w:style w:type="paragraph" w:customStyle="1" w:styleId="03AF6153B8E548ACACAE767A1EEAC640">
    <w:name w:val="03AF6153B8E548ACACAE767A1EEAC640"/>
    <w:rsid w:val="000E488D"/>
  </w:style>
  <w:style w:type="paragraph" w:customStyle="1" w:styleId="77474FC456854AF6895F11FEEA7C0392">
    <w:name w:val="77474FC456854AF6895F11FEEA7C0392"/>
    <w:rsid w:val="000E488D"/>
  </w:style>
  <w:style w:type="paragraph" w:customStyle="1" w:styleId="A1AC93D84229483A902E0557128B17C9">
    <w:name w:val="A1AC93D84229483A902E0557128B17C9"/>
    <w:rsid w:val="000E488D"/>
  </w:style>
  <w:style w:type="paragraph" w:customStyle="1" w:styleId="82FF978B0177460E9167D0486EFCE5BB">
    <w:name w:val="82FF978B0177460E9167D0486EFCE5BB"/>
    <w:rsid w:val="000E488D"/>
  </w:style>
  <w:style w:type="paragraph" w:customStyle="1" w:styleId="169C8E3069F94B08A9EC1893F0CA57E7">
    <w:name w:val="169C8E3069F94B08A9EC1893F0CA57E7"/>
    <w:rsid w:val="000E488D"/>
  </w:style>
  <w:style w:type="paragraph" w:customStyle="1" w:styleId="A0C480A5601E4EB5A85F343EF0E3BED0">
    <w:name w:val="A0C480A5601E4EB5A85F343EF0E3BED0"/>
    <w:rsid w:val="000E488D"/>
  </w:style>
  <w:style w:type="paragraph" w:customStyle="1" w:styleId="8F11C3BF73FB4B2586BA9328BC2F63F1">
    <w:name w:val="8F11C3BF73FB4B2586BA9328BC2F63F1"/>
    <w:rsid w:val="000E488D"/>
  </w:style>
  <w:style w:type="paragraph" w:customStyle="1" w:styleId="7899597A62184AF5A0A07E29D2F16AAE">
    <w:name w:val="7899597A62184AF5A0A07E29D2F16AAE"/>
    <w:rsid w:val="000E488D"/>
  </w:style>
  <w:style w:type="paragraph" w:customStyle="1" w:styleId="791BB514C21348AE95B392D4A59FD179">
    <w:name w:val="791BB514C21348AE95B392D4A59FD179"/>
    <w:rsid w:val="000E488D"/>
  </w:style>
  <w:style w:type="paragraph" w:customStyle="1" w:styleId="EAD22700BCA8458490D2F4CE80ED0B3E">
    <w:name w:val="EAD22700BCA8458490D2F4CE80ED0B3E"/>
    <w:rsid w:val="000E488D"/>
  </w:style>
  <w:style w:type="paragraph" w:customStyle="1" w:styleId="FB90C97711F04108875FB24734FCCA6A">
    <w:name w:val="FB90C97711F04108875FB24734FCCA6A"/>
    <w:rsid w:val="005D06D9"/>
  </w:style>
  <w:style w:type="paragraph" w:customStyle="1" w:styleId="FC1F500291BF45D892F29935D177A56C">
    <w:name w:val="FC1F500291BF45D892F29935D177A56C"/>
    <w:rsid w:val="005D06D9"/>
  </w:style>
  <w:style w:type="paragraph" w:customStyle="1" w:styleId="BAD39A892B464996B8FF5780D2D36DB8">
    <w:name w:val="BAD39A892B464996B8FF5780D2D36DB8"/>
    <w:rsid w:val="005D06D9"/>
  </w:style>
  <w:style w:type="paragraph" w:customStyle="1" w:styleId="D4353FF1E611407A9494AB5465B98F7F">
    <w:name w:val="D4353FF1E611407A9494AB5465B98F7F"/>
    <w:rsid w:val="005D06D9"/>
  </w:style>
  <w:style w:type="paragraph" w:customStyle="1" w:styleId="B2BB4241D0364501921B8E7CC664D2E4">
    <w:name w:val="B2BB4241D0364501921B8E7CC664D2E4"/>
    <w:rsid w:val="005D06D9"/>
  </w:style>
  <w:style w:type="paragraph" w:customStyle="1" w:styleId="EA4627F1D2014FC0B6B3D4EA205D7533">
    <w:name w:val="EA4627F1D2014FC0B6B3D4EA205D7533"/>
    <w:rsid w:val="005D06D9"/>
  </w:style>
  <w:style w:type="paragraph" w:customStyle="1" w:styleId="4E0620F7827648E280D28F0FEA4BB9FF">
    <w:name w:val="4E0620F7827648E280D28F0FEA4BB9FF"/>
    <w:rsid w:val="005D06D9"/>
  </w:style>
  <w:style w:type="paragraph" w:customStyle="1" w:styleId="2E5B9D472FCF465D9E2F35BC0DDC9E18">
    <w:name w:val="2E5B9D472FCF465D9E2F35BC0DDC9E18"/>
    <w:rsid w:val="005D06D9"/>
  </w:style>
  <w:style w:type="paragraph" w:customStyle="1" w:styleId="622FDCA245D3450FBE727C9FB25ADC0E">
    <w:name w:val="622FDCA245D3450FBE727C9FB25ADC0E"/>
    <w:rsid w:val="005D06D9"/>
  </w:style>
  <w:style w:type="paragraph" w:customStyle="1" w:styleId="FFA19D19C6754F129B3D96844E33172E">
    <w:name w:val="FFA19D19C6754F129B3D96844E33172E"/>
    <w:rsid w:val="00FB3C24"/>
  </w:style>
  <w:style w:type="paragraph" w:customStyle="1" w:styleId="6261BE48F76141F99B52CF0F8463DB45">
    <w:name w:val="6261BE48F76141F99B52CF0F8463DB45"/>
    <w:rsid w:val="00FB3C24"/>
  </w:style>
  <w:style w:type="paragraph" w:customStyle="1" w:styleId="F398A12FF0664B10B80405E8B37C3BC2">
    <w:name w:val="F398A12FF0664B10B80405E8B37C3BC2"/>
    <w:rsid w:val="00FB3C24"/>
  </w:style>
  <w:style w:type="paragraph" w:customStyle="1" w:styleId="7C738CBF8F9A4D4492FA8B6773D8CC70">
    <w:name w:val="7C738CBF8F9A4D4492FA8B6773D8CC70"/>
    <w:rsid w:val="00FB3C24"/>
  </w:style>
  <w:style w:type="paragraph" w:customStyle="1" w:styleId="D09261B22B4144B2A703D5741FD56B59">
    <w:name w:val="D09261B22B4144B2A703D5741FD56B59"/>
    <w:rsid w:val="00FB3C24"/>
  </w:style>
  <w:style w:type="paragraph" w:customStyle="1" w:styleId="BBA7BADE626D447B9D74FA70972B4B0B">
    <w:name w:val="BBA7BADE626D447B9D74FA70972B4B0B"/>
    <w:rsid w:val="00FB3C24"/>
  </w:style>
  <w:style w:type="paragraph" w:customStyle="1" w:styleId="2FCCBD6E6F1A40478E03F06DBED459A1">
    <w:name w:val="2FCCBD6E6F1A40478E03F06DBED459A1"/>
    <w:rsid w:val="00FB3C24"/>
  </w:style>
  <w:style w:type="paragraph" w:customStyle="1" w:styleId="D0B3FC06CAB84BEA8A839B6097AFBEE5">
    <w:name w:val="D0B3FC06CAB84BEA8A839B6097AFBEE5"/>
    <w:rsid w:val="00FB3C24"/>
  </w:style>
  <w:style w:type="paragraph" w:customStyle="1" w:styleId="849F512D3DCE41DB854B33728397BC32">
    <w:name w:val="849F512D3DCE41DB854B33728397BC32"/>
    <w:rsid w:val="00FB3C24"/>
  </w:style>
  <w:style w:type="paragraph" w:customStyle="1" w:styleId="DD0380388ADB463796B4812C7ABBB75D">
    <w:name w:val="DD0380388ADB463796B4812C7ABBB75D"/>
    <w:rsid w:val="00FB3C24"/>
  </w:style>
  <w:style w:type="paragraph" w:customStyle="1" w:styleId="D7CF6C7EC4754D90BA1C992EE8A4250F">
    <w:name w:val="D7CF6C7EC4754D90BA1C992EE8A4250F"/>
    <w:rsid w:val="00FB3C24"/>
  </w:style>
  <w:style w:type="paragraph" w:customStyle="1" w:styleId="104EE817242A45509E102195396BEF42">
    <w:name w:val="104EE817242A45509E102195396BEF42"/>
    <w:rsid w:val="00FB3C24"/>
  </w:style>
  <w:style w:type="paragraph" w:customStyle="1" w:styleId="0E13416F6C3545F5B7FD3F91788E1BA7">
    <w:name w:val="0E13416F6C3545F5B7FD3F91788E1BA7"/>
    <w:rsid w:val="00FB3C24"/>
  </w:style>
  <w:style w:type="paragraph" w:customStyle="1" w:styleId="0226E8D6EE7B49DA99B58A40A7686B93">
    <w:name w:val="0226E8D6EE7B49DA99B58A40A7686B93"/>
    <w:rsid w:val="00FB3C24"/>
  </w:style>
  <w:style w:type="paragraph" w:customStyle="1" w:styleId="F04465D000AE4EBD8893057379EE9A93">
    <w:name w:val="F04465D000AE4EBD8893057379EE9A93"/>
    <w:rsid w:val="00FB3C24"/>
  </w:style>
  <w:style w:type="paragraph" w:customStyle="1" w:styleId="202CD92AC4EE4CC283FBBD4F793F6ACD">
    <w:name w:val="202CD92AC4EE4CC283FBBD4F793F6ACD"/>
    <w:rsid w:val="00FB3C24"/>
  </w:style>
  <w:style w:type="paragraph" w:customStyle="1" w:styleId="6E325F6AEB8E49FD81BC25659544FC40">
    <w:name w:val="6E325F6AEB8E49FD81BC25659544FC40"/>
    <w:rsid w:val="00FB3C24"/>
  </w:style>
  <w:style w:type="paragraph" w:customStyle="1" w:styleId="C8B76C2E2DF24B969F86B5F967FA5389">
    <w:name w:val="C8B76C2E2DF24B969F86B5F967FA5389"/>
    <w:rsid w:val="00FB3C24"/>
  </w:style>
  <w:style w:type="paragraph" w:customStyle="1" w:styleId="BA364F4E695347CBBD8191B42A116482">
    <w:name w:val="BA364F4E695347CBBD8191B42A116482"/>
    <w:rsid w:val="003351AD"/>
  </w:style>
  <w:style w:type="paragraph" w:customStyle="1" w:styleId="CE7DEB2C8DDB4145983297A49C18EDF9">
    <w:name w:val="CE7DEB2C8DDB4145983297A49C18EDF9"/>
    <w:rsid w:val="003351AD"/>
  </w:style>
  <w:style w:type="paragraph" w:customStyle="1" w:styleId="28B47182B89A4E33BE8BF0F6BAB966AD">
    <w:name w:val="28B47182B89A4E33BE8BF0F6BAB966AD"/>
    <w:rsid w:val="003351AD"/>
  </w:style>
  <w:style w:type="paragraph" w:customStyle="1" w:styleId="579ECB8698CD438D96D69DD658EA1972">
    <w:name w:val="579ECB8698CD438D96D69DD658EA1972"/>
    <w:rsid w:val="003351AD"/>
  </w:style>
  <w:style w:type="paragraph" w:customStyle="1" w:styleId="DC58D0C9DC7240B985B88CA803F608FD">
    <w:name w:val="DC58D0C9DC7240B985B88CA803F608FD"/>
    <w:rsid w:val="003351AD"/>
  </w:style>
  <w:style w:type="paragraph" w:customStyle="1" w:styleId="08DFF393D4B5442D9C38FD9D77F211C0">
    <w:name w:val="08DFF393D4B5442D9C38FD9D77F211C0"/>
    <w:rsid w:val="003351AD"/>
  </w:style>
  <w:style w:type="paragraph" w:customStyle="1" w:styleId="F8F0102C883945A6AB46237961B7D6D9">
    <w:name w:val="F8F0102C883945A6AB46237961B7D6D9"/>
    <w:rsid w:val="003351AD"/>
  </w:style>
  <w:style w:type="paragraph" w:customStyle="1" w:styleId="983155EC526A49229293E94DE96E25EB">
    <w:name w:val="983155EC526A49229293E94DE96E25EB"/>
    <w:rsid w:val="003351AD"/>
  </w:style>
  <w:style w:type="paragraph" w:customStyle="1" w:styleId="F4B9ABFC856B42D68B208976CD06CC09">
    <w:name w:val="F4B9ABFC856B42D68B208976CD06CC09"/>
    <w:rsid w:val="003351AD"/>
  </w:style>
  <w:style w:type="paragraph" w:customStyle="1" w:styleId="CB6D6F9E9AA44836A3FB2646DB7CA59B">
    <w:name w:val="CB6D6F9E9AA44836A3FB2646DB7CA59B"/>
    <w:rsid w:val="00EF7929"/>
  </w:style>
  <w:style w:type="paragraph" w:customStyle="1" w:styleId="9CE4532888654A17AA181D100AF462C4">
    <w:name w:val="9CE4532888654A17AA181D100AF462C4"/>
    <w:rsid w:val="00EF7929"/>
  </w:style>
  <w:style w:type="paragraph" w:customStyle="1" w:styleId="EC41A28AC32644E794598F7F96EE0B32">
    <w:name w:val="EC41A28AC32644E794598F7F96EE0B32"/>
    <w:rsid w:val="00EF7929"/>
  </w:style>
  <w:style w:type="paragraph" w:customStyle="1" w:styleId="1331F5CF5A4B448FB1765EBE02225BF0">
    <w:name w:val="1331F5CF5A4B448FB1765EBE02225BF0"/>
    <w:rsid w:val="00EF7929"/>
  </w:style>
  <w:style w:type="paragraph" w:customStyle="1" w:styleId="469021435644438B9F26C5216E13971C">
    <w:name w:val="469021435644438B9F26C5216E13971C"/>
    <w:rsid w:val="00EF7929"/>
  </w:style>
  <w:style w:type="paragraph" w:customStyle="1" w:styleId="EF2431356DCC4441A28C99657B3582BF">
    <w:name w:val="EF2431356DCC4441A28C99657B3582BF"/>
    <w:rsid w:val="00EF7929"/>
  </w:style>
  <w:style w:type="paragraph" w:customStyle="1" w:styleId="C3F4AF781CB84081973A26AE1DB4F6FC">
    <w:name w:val="C3F4AF781CB84081973A26AE1DB4F6FC"/>
    <w:rsid w:val="00EF7929"/>
  </w:style>
  <w:style w:type="paragraph" w:customStyle="1" w:styleId="AF4E9692A7554DB2B2B7D29058F3D4E2">
    <w:name w:val="AF4E9692A7554DB2B2B7D29058F3D4E2"/>
    <w:rsid w:val="00EF7929"/>
  </w:style>
  <w:style w:type="paragraph" w:customStyle="1" w:styleId="6A267312C16740928944F1EC9E321F9A">
    <w:name w:val="6A267312C16740928944F1EC9E321F9A"/>
    <w:rsid w:val="00EF7929"/>
  </w:style>
  <w:style w:type="paragraph" w:customStyle="1" w:styleId="D9FF29000BAB4AF08D0C80DDE79CA32C">
    <w:name w:val="D9FF29000BAB4AF08D0C80DDE79CA32C"/>
    <w:rsid w:val="00EF7929"/>
  </w:style>
  <w:style w:type="paragraph" w:customStyle="1" w:styleId="E308F02FD84343CD847E5566740FB174">
    <w:name w:val="E308F02FD84343CD847E5566740FB174"/>
    <w:rsid w:val="00EF7929"/>
  </w:style>
  <w:style w:type="paragraph" w:customStyle="1" w:styleId="1C1EB3783F5243D485AC6125C30AADC5">
    <w:name w:val="1C1EB3783F5243D485AC6125C30AADC5"/>
    <w:rsid w:val="00EF7929"/>
  </w:style>
  <w:style w:type="paragraph" w:customStyle="1" w:styleId="B48FE0978C584CD9B8D7AD9D8FD7ABD4">
    <w:name w:val="B48FE0978C584CD9B8D7AD9D8FD7ABD4"/>
    <w:rsid w:val="00EF7929"/>
  </w:style>
  <w:style w:type="paragraph" w:customStyle="1" w:styleId="626E18272D914281B3BD12C54F2BCEAF">
    <w:name w:val="626E18272D914281B3BD12C54F2BCEAF"/>
    <w:rsid w:val="00EF7929"/>
  </w:style>
  <w:style w:type="paragraph" w:customStyle="1" w:styleId="5974945D1A0D4603BC3CC3016BB13AD0">
    <w:name w:val="5974945D1A0D4603BC3CC3016BB13AD0"/>
    <w:rsid w:val="00EF7929"/>
  </w:style>
  <w:style w:type="paragraph" w:customStyle="1" w:styleId="140AC5C39A714AE5AD6954239C6DA826">
    <w:name w:val="140AC5C39A714AE5AD6954239C6DA826"/>
    <w:rsid w:val="00EF7929"/>
  </w:style>
  <w:style w:type="paragraph" w:customStyle="1" w:styleId="2A0B737E68624D588C483564C8B15331">
    <w:name w:val="2A0B737E68624D588C483564C8B15331"/>
    <w:rsid w:val="00EF7929"/>
  </w:style>
  <w:style w:type="paragraph" w:customStyle="1" w:styleId="776BA0F33B3B4521B81801A69CD20532">
    <w:name w:val="776BA0F33B3B4521B81801A69CD20532"/>
    <w:rsid w:val="00EF7929"/>
  </w:style>
  <w:style w:type="paragraph" w:customStyle="1" w:styleId="108ABAD4FD26446FB89BD9E9D2578EC7">
    <w:name w:val="108ABAD4FD26446FB89BD9E9D2578EC7"/>
    <w:rsid w:val="00EF7929"/>
  </w:style>
  <w:style w:type="paragraph" w:customStyle="1" w:styleId="871FFA35AC17438C8906B3323BDF5687">
    <w:name w:val="871FFA35AC17438C8906B3323BDF5687"/>
    <w:rsid w:val="00EF7929"/>
  </w:style>
  <w:style w:type="paragraph" w:customStyle="1" w:styleId="02264A1B66B342E19085A219C9FC7BC8">
    <w:name w:val="02264A1B66B342E19085A219C9FC7BC8"/>
    <w:rsid w:val="00EF7929"/>
  </w:style>
  <w:style w:type="paragraph" w:customStyle="1" w:styleId="EE9A37EDC30E4C26AB96F76B010DCB7C">
    <w:name w:val="EE9A37EDC30E4C26AB96F76B010DCB7C"/>
    <w:rsid w:val="00EF7929"/>
  </w:style>
  <w:style w:type="paragraph" w:customStyle="1" w:styleId="8A5FE65775C347C09A56627EC3B568AA">
    <w:name w:val="8A5FE65775C347C09A56627EC3B568AA"/>
    <w:rsid w:val="00EF7929"/>
  </w:style>
  <w:style w:type="paragraph" w:customStyle="1" w:styleId="9790FFC5A2C44648BF52B64E5ECA558D">
    <w:name w:val="9790FFC5A2C44648BF52B64E5ECA558D"/>
    <w:rsid w:val="00EF7929"/>
  </w:style>
  <w:style w:type="paragraph" w:customStyle="1" w:styleId="DF553DB3EA274D348586709F55CF4622">
    <w:name w:val="DF553DB3EA274D348586709F55CF4622"/>
    <w:rsid w:val="00EF7929"/>
  </w:style>
  <w:style w:type="paragraph" w:customStyle="1" w:styleId="ECA6A2306F4A4F0D8BC83614FA3176EE">
    <w:name w:val="ECA6A2306F4A4F0D8BC83614FA3176EE"/>
    <w:rsid w:val="00EF7929"/>
  </w:style>
  <w:style w:type="paragraph" w:customStyle="1" w:styleId="2F218144A4CE47AD8520F65864EB5611">
    <w:name w:val="2F218144A4CE47AD8520F65864EB5611"/>
    <w:rsid w:val="00882AFF"/>
  </w:style>
  <w:style w:type="paragraph" w:customStyle="1" w:styleId="35B611280014411B8FD11FAD36F0DAD3">
    <w:name w:val="35B611280014411B8FD11FAD36F0DAD3"/>
    <w:rsid w:val="00882AFF"/>
  </w:style>
  <w:style w:type="paragraph" w:customStyle="1" w:styleId="B83FFCA2D5C34EC6AD90A9CA4A73C735">
    <w:name w:val="B83FFCA2D5C34EC6AD90A9CA4A73C735"/>
    <w:rsid w:val="00882AFF"/>
  </w:style>
  <w:style w:type="paragraph" w:customStyle="1" w:styleId="7AD47664242545D194709D74E2F8173F">
    <w:name w:val="7AD47664242545D194709D74E2F8173F"/>
    <w:rsid w:val="00882AFF"/>
  </w:style>
  <w:style w:type="paragraph" w:customStyle="1" w:styleId="C56A39C4136D4C259718FDBFF4C4B188">
    <w:name w:val="C56A39C4136D4C259718FDBFF4C4B188"/>
    <w:rsid w:val="00882AFF"/>
  </w:style>
  <w:style w:type="paragraph" w:customStyle="1" w:styleId="1E5161F64AA944BD91FA46DCE5E12E64">
    <w:name w:val="1E5161F64AA944BD91FA46DCE5E12E64"/>
    <w:rsid w:val="00882AFF"/>
  </w:style>
  <w:style w:type="paragraph" w:customStyle="1" w:styleId="7FF08B7DA3BA49E2BBDFCF8D33043CC6">
    <w:name w:val="7FF08B7DA3BA49E2BBDFCF8D33043CC6"/>
    <w:rsid w:val="00882AFF"/>
  </w:style>
  <w:style w:type="paragraph" w:customStyle="1" w:styleId="248D548E44944D689EC93948A4D47DC5">
    <w:name w:val="248D548E44944D689EC93948A4D47DC5"/>
    <w:rsid w:val="00882AFF"/>
  </w:style>
  <w:style w:type="paragraph" w:customStyle="1" w:styleId="5078D5C0EA324F6C8C25C6BE563F039B">
    <w:name w:val="5078D5C0EA324F6C8C25C6BE563F039B"/>
    <w:rsid w:val="00882AFF"/>
  </w:style>
  <w:style w:type="paragraph" w:customStyle="1" w:styleId="F4053758FAF5499E88D179959A7C268E">
    <w:name w:val="F4053758FAF5499E88D179959A7C268E"/>
    <w:rsid w:val="00882AFF"/>
  </w:style>
  <w:style w:type="paragraph" w:customStyle="1" w:styleId="2EBCF5FD43D842FEB6541A15B43D1350">
    <w:name w:val="2EBCF5FD43D842FEB6541A15B43D1350"/>
    <w:rsid w:val="00882AFF"/>
  </w:style>
  <w:style w:type="paragraph" w:customStyle="1" w:styleId="4671F980F49E4F4884CC3D6E085B6C11">
    <w:name w:val="4671F980F49E4F4884CC3D6E085B6C11"/>
    <w:rsid w:val="00882AFF"/>
  </w:style>
  <w:style w:type="paragraph" w:customStyle="1" w:styleId="66DF8EE64A7D436CA941479564F45579">
    <w:name w:val="66DF8EE64A7D436CA941479564F45579"/>
    <w:rsid w:val="00882AFF"/>
  </w:style>
  <w:style w:type="paragraph" w:customStyle="1" w:styleId="D6A1C60102D3499D83DD9CC81025F626">
    <w:name w:val="D6A1C60102D3499D83DD9CC81025F626"/>
    <w:rsid w:val="00882AFF"/>
  </w:style>
  <w:style w:type="paragraph" w:customStyle="1" w:styleId="E0EB6C354C824BF29CB4E5F8F0704B94">
    <w:name w:val="E0EB6C354C824BF29CB4E5F8F0704B94"/>
    <w:rsid w:val="00882AFF"/>
  </w:style>
  <w:style w:type="paragraph" w:customStyle="1" w:styleId="7547F4D8C66448EA85D4D64498BF8AB8">
    <w:name w:val="7547F4D8C66448EA85D4D64498BF8AB8"/>
    <w:rsid w:val="00882AFF"/>
  </w:style>
  <w:style w:type="paragraph" w:customStyle="1" w:styleId="744A6ED586A8400FBE99DAB7916E629B">
    <w:name w:val="744A6ED586A8400FBE99DAB7916E629B"/>
    <w:rsid w:val="00882AFF"/>
  </w:style>
  <w:style w:type="paragraph" w:customStyle="1" w:styleId="56CC7B21BBBA4841BE825005C34B9A00">
    <w:name w:val="56CC7B21BBBA4841BE825005C34B9A00"/>
    <w:rsid w:val="006A0D54"/>
  </w:style>
  <w:style w:type="paragraph" w:customStyle="1" w:styleId="F1CA2311C2F64DB98ACF1D4506EC06CE">
    <w:name w:val="F1CA2311C2F64DB98ACF1D4506EC06CE"/>
    <w:rsid w:val="006A0D54"/>
  </w:style>
  <w:style w:type="paragraph" w:customStyle="1" w:styleId="293AB219B19145D2989BC40DCFA79EA1">
    <w:name w:val="293AB219B19145D2989BC40DCFA79EA1"/>
    <w:rsid w:val="006A0D54"/>
  </w:style>
  <w:style w:type="paragraph" w:customStyle="1" w:styleId="6DF6FFAAF3CB40469A3C82E8A68ECDD5">
    <w:name w:val="6DF6FFAAF3CB40469A3C82E8A68ECDD5"/>
    <w:rsid w:val="006A0D54"/>
  </w:style>
  <w:style w:type="paragraph" w:customStyle="1" w:styleId="BDFC483D408846E090BB2A1843207045">
    <w:name w:val="BDFC483D408846E090BB2A1843207045"/>
    <w:rsid w:val="006A0D54"/>
  </w:style>
  <w:style w:type="paragraph" w:customStyle="1" w:styleId="7E9E18F0123249CE9D15598992823E1D">
    <w:name w:val="7E9E18F0123249CE9D15598992823E1D"/>
    <w:rsid w:val="006A0D54"/>
  </w:style>
  <w:style w:type="paragraph" w:customStyle="1" w:styleId="391F091FBA2A4980806937CA043167FB">
    <w:name w:val="391F091FBA2A4980806937CA043167FB"/>
    <w:rsid w:val="006A0D54"/>
  </w:style>
  <w:style w:type="paragraph" w:customStyle="1" w:styleId="70BBF06F6F4F4A67977A775AD3585BC3">
    <w:name w:val="70BBF06F6F4F4A67977A775AD3585BC3"/>
    <w:rsid w:val="006A0D54"/>
  </w:style>
  <w:style w:type="paragraph" w:customStyle="1" w:styleId="198ED64DE5E746D291B36280A5B8C87F">
    <w:name w:val="198ED64DE5E746D291B36280A5B8C87F"/>
    <w:rsid w:val="006A0D54"/>
  </w:style>
  <w:style w:type="paragraph" w:customStyle="1" w:styleId="57EB37FF067846199335B5631697844D">
    <w:name w:val="57EB37FF067846199335B5631697844D"/>
    <w:rsid w:val="006A0D54"/>
  </w:style>
  <w:style w:type="paragraph" w:customStyle="1" w:styleId="E5B2D240282D42B6B0638537FA54BE03">
    <w:name w:val="E5B2D240282D42B6B0638537FA54BE03"/>
    <w:rsid w:val="006A0D54"/>
  </w:style>
  <w:style w:type="paragraph" w:customStyle="1" w:styleId="686E11CDB28C46EE8F3F3AA031CC6D12">
    <w:name w:val="686E11CDB28C46EE8F3F3AA031CC6D12"/>
    <w:rsid w:val="006A0D54"/>
  </w:style>
  <w:style w:type="paragraph" w:customStyle="1" w:styleId="3345BF07F2904E2884928F53E930C5FC">
    <w:name w:val="3345BF07F2904E2884928F53E930C5FC"/>
    <w:rsid w:val="006A0D54"/>
  </w:style>
  <w:style w:type="paragraph" w:customStyle="1" w:styleId="761FE2282E3446BBAF99050DA842DAE8">
    <w:name w:val="761FE2282E3446BBAF99050DA842DAE8"/>
    <w:rsid w:val="006A0D54"/>
  </w:style>
  <w:style w:type="paragraph" w:customStyle="1" w:styleId="195227C590C44D29986F658D6210719E">
    <w:name w:val="195227C590C44D29986F658D6210719E"/>
    <w:rsid w:val="006A0D54"/>
  </w:style>
  <w:style w:type="paragraph" w:customStyle="1" w:styleId="B00E7CABD9124F0EAEDC00B71EBF30CE">
    <w:name w:val="B00E7CABD9124F0EAEDC00B71EBF30CE"/>
    <w:rsid w:val="006A0D54"/>
  </w:style>
  <w:style w:type="paragraph" w:customStyle="1" w:styleId="5CA389213985443C84D16F2B270FE09C">
    <w:name w:val="5CA389213985443C84D16F2B270FE09C"/>
    <w:rsid w:val="006A0D54"/>
  </w:style>
  <w:style w:type="paragraph" w:customStyle="1" w:styleId="3FAAA735DE834A7EA1D125BBEE8DDE8B">
    <w:name w:val="3FAAA735DE834A7EA1D125BBEE8DDE8B"/>
    <w:rsid w:val="006A0D54"/>
  </w:style>
  <w:style w:type="paragraph" w:customStyle="1" w:styleId="91A9773690EC4D03AF3AEA97AA60D59E">
    <w:name w:val="91A9773690EC4D03AF3AEA97AA60D59E"/>
    <w:rsid w:val="006A0D54"/>
  </w:style>
  <w:style w:type="paragraph" w:customStyle="1" w:styleId="D4FAD69808374FBD8459A48C077B57D8">
    <w:name w:val="D4FAD69808374FBD8459A48C077B57D8"/>
    <w:rsid w:val="006A0D54"/>
  </w:style>
  <w:style w:type="paragraph" w:customStyle="1" w:styleId="4314EA8C8C1A4E0E8070E98968C0CD82">
    <w:name w:val="4314EA8C8C1A4E0E8070E98968C0CD82"/>
    <w:rsid w:val="006A0D54"/>
  </w:style>
  <w:style w:type="paragraph" w:customStyle="1" w:styleId="D22C93E4519941E6A3E725216B9DE37A">
    <w:name w:val="D22C93E4519941E6A3E725216B9DE37A"/>
    <w:rsid w:val="006A0D54"/>
  </w:style>
  <w:style w:type="paragraph" w:customStyle="1" w:styleId="24EC53FACD8C4E59A703B07CEC2C6611">
    <w:name w:val="24EC53FACD8C4E59A703B07CEC2C6611"/>
    <w:rsid w:val="006A0D54"/>
  </w:style>
  <w:style w:type="paragraph" w:customStyle="1" w:styleId="E0D69CF4193B420AA952B469786825D4">
    <w:name w:val="E0D69CF4193B420AA952B469786825D4"/>
    <w:rsid w:val="006A0D54"/>
  </w:style>
  <w:style w:type="paragraph" w:customStyle="1" w:styleId="1BBCC85230CF47E3AFCB5BEC44D834E2">
    <w:name w:val="1BBCC85230CF47E3AFCB5BEC44D834E2"/>
    <w:rsid w:val="006A0D54"/>
  </w:style>
  <w:style w:type="paragraph" w:customStyle="1" w:styleId="0DCA615A2A904D41B72C6E79587E6DE6">
    <w:name w:val="0DCA615A2A904D41B72C6E79587E6DE6"/>
    <w:rsid w:val="006A0D54"/>
  </w:style>
  <w:style w:type="paragraph" w:customStyle="1" w:styleId="9D2A5F67F97C4237AC4B32B80846D86A">
    <w:name w:val="9D2A5F67F97C4237AC4B32B80846D86A"/>
    <w:rsid w:val="006A0D54"/>
  </w:style>
  <w:style w:type="paragraph" w:customStyle="1" w:styleId="54898DEE496243C0B4B54C7CA2174BA9">
    <w:name w:val="54898DEE496243C0B4B54C7CA2174BA9"/>
    <w:rsid w:val="006A0D54"/>
  </w:style>
  <w:style w:type="paragraph" w:customStyle="1" w:styleId="66AA4EAF110C40DEA14B18B6C2C8EFFE">
    <w:name w:val="66AA4EAF110C40DEA14B18B6C2C8EFFE"/>
    <w:rsid w:val="006A0D54"/>
  </w:style>
  <w:style w:type="paragraph" w:customStyle="1" w:styleId="03778934E97B428EA888556496B6EEBD">
    <w:name w:val="03778934E97B428EA888556496B6EEBD"/>
    <w:rsid w:val="006A0D54"/>
  </w:style>
  <w:style w:type="paragraph" w:customStyle="1" w:styleId="72F1C5D965BD412C9F07A2A78D681D87">
    <w:name w:val="72F1C5D965BD412C9F07A2A78D681D87"/>
    <w:rsid w:val="006A0D54"/>
  </w:style>
  <w:style w:type="paragraph" w:customStyle="1" w:styleId="9F5C3F39251A440ABB628CFF8B728848">
    <w:name w:val="9F5C3F39251A440ABB628CFF8B728848"/>
    <w:rsid w:val="006A0D54"/>
  </w:style>
  <w:style w:type="paragraph" w:customStyle="1" w:styleId="4C10B8029DE34589972969FB5A9FAA41">
    <w:name w:val="4C10B8029DE34589972969FB5A9FAA41"/>
    <w:rsid w:val="006A0D54"/>
  </w:style>
  <w:style w:type="paragraph" w:customStyle="1" w:styleId="D0732F6407BB44C2BB2B533A08B66E63">
    <w:name w:val="D0732F6407BB44C2BB2B533A08B66E63"/>
    <w:rsid w:val="006A0D54"/>
  </w:style>
  <w:style w:type="paragraph" w:customStyle="1" w:styleId="9D76AE0B467E4870895F86B9B7F5C262">
    <w:name w:val="9D76AE0B467E4870895F86B9B7F5C262"/>
    <w:rsid w:val="006A0D54"/>
  </w:style>
  <w:style w:type="paragraph" w:customStyle="1" w:styleId="B883E2C69164460B8A88A7ACB0C125E7">
    <w:name w:val="B883E2C69164460B8A88A7ACB0C125E7"/>
    <w:rsid w:val="006A0D54"/>
  </w:style>
  <w:style w:type="paragraph" w:customStyle="1" w:styleId="22CD1B290835460CB7F40F4D99D14753">
    <w:name w:val="22CD1B290835460CB7F40F4D99D14753"/>
    <w:rsid w:val="006A0D54"/>
  </w:style>
  <w:style w:type="paragraph" w:customStyle="1" w:styleId="F616A661D9E84268BDECCD79807B8379">
    <w:name w:val="F616A661D9E84268BDECCD79807B8379"/>
    <w:rsid w:val="006A0D54"/>
  </w:style>
  <w:style w:type="paragraph" w:customStyle="1" w:styleId="2550254E17184BC4BC6059CCEE9A227B">
    <w:name w:val="2550254E17184BC4BC6059CCEE9A227B"/>
    <w:rsid w:val="006A0D54"/>
  </w:style>
  <w:style w:type="paragraph" w:customStyle="1" w:styleId="6EF7572C76424522A9CFCB2703958AE1">
    <w:name w:val="6EF7572C76424522A9CFCB2703958AE1"/>
    <w:rsid w:val="006A0D54"/>
  </w:style>
  <w:style w:type="paragraph" w:customStyle="1" w:styleId="B9A5F08E57B84D8EBB1AD331A03CD83D">
    <w:name w:val="B9A5F08E57B84D8EBB1AD331A03CD83D"/>
    <w:rsid w:val="006A0D54"/>
  </w:style>
  <w:style w:type="paragraph" w:customStyle="1" w:styleId="25FD87F253084DFAB2E414347443883F">
    <w:name w:val="25FD87F253084DFAB2E414347443883F"/>
    <w:rsid w:val="006A0D54"/>
  </w:style>
  <w:style w:type="paragraph" w:customStyle="1" w:styleId="40B2E43536A14B5F9FAA742BE0CC5D67">
    <w:name w:val="40B2E43536A14B5F9FAA742BE0CC5D67"/>
    <w:rsid w:val="006A0D54"/>
  </w:style>
  <w:style w:type="paragraph" w:customStyle="1" w:styleId="8B7A433ABE144B208B11C43754CF7680">
    <w:name w:val="8B7A433ABE144B208B11C43754CF7680"/>
    <w:rsid w:val="006A0D54"/>
  </w:style>
  <w:style w:type="paragraph" w:customStyle="1" w:styleId="F628A431904D47328B08AD45A2D2B812">
    <w:name w:val="F628A431904D47328B08AD45A2D2B812"/>
    <w:rsid w:val="006A0D54"/>
  </w:style>
  <w:style w:type="paragraph" w:customStyle="1" w:styleId="4A1DA6D088A7456498A6BB1A121CA84A">
    <w:name w:val="4A1DA6D088A7456498A6BB1A121CA84A"/>
    <w:rsid w:val="006A0D54"/>
  </w:style>
  <w:style w:type="paragraph" w:customStyle="1" w:styleId="929AA52A30AB4D1FA62E5C48913F1D14">
    <w:name w:val="929AA52A30AB4D1FA62E5C48913F1D14"/>
    <w:rsid w:val="006A0D54"/>
  </w:style>
  <w:style w:type="paragraph" w:customStyle="1" w:styleId="80C28959CD5C4D0AB2182B1E956C7DB6">
    <w:name w:val="80C28959CD5C4D0AB2182B1E956C7DB6"/>
    <w:rsid w:val="006A0D54"/>
  </w:style>
  <w:style w:type="paragraph" w:customStyle="1" w:styleId="AF5A635FBAD7493BACEB108020C39719">
    <w:name w:val="AF5A635FBAD7493BACEB108020C39719"/>
    <w:rsid w:val="006A0D54"/>
  </w:style>
  <w:style w:type="paragraph" w:customStyle="1" w:styleId="F66B55E10B8D4E2BBE06293AA8C6FE7B">
    <w:name w:val="F66B55E10B8D4E2BBE06293AA8C6FE7B"/>
    <w:rsid w:val="0094472A"/>
  </w:style>
  <w:style w:type="paragraph" w:customStyle="1" w:styleId="A7B2BF144EF84D889774DF2FE2074D97">
    <w:name w:val="A7B2BF144EF84D889774DF2FE2074D97"/>
    <w:rsid w:val="0094472A"/>
  </w:style>
  <w:style w:type="paragraph" w:customStyle="1" w:styleId="E592E8C447B74164B8F0E2466BBB2D95">
    <w:name w:val="E592E8C447B74164B8F0E2466BBB2D95"/>
    <w:rsid w:val="0094472A"/>
  </w:style>
  <w:style w:type="paragraph" w:customStyle="1" w:styleId="8520FBDC3C4B43FBB60C5501ECC0D657">
    <w:name w:val="8520FBDC3C4B43FBB60C5501ECC0D657"/>
    <w:rsid w:val="0094472A"/>
  </w:style>
  <w:style w:type="paragraph" w:customStyle="1" w:styleId="2CA0B8DA7CE24F32B399C149A03608B6">
    <w:name w:val="2CA0B8DA7CE24F32B399C149A03608B6"/>
    <w:rsid w:val="0094472A"/>
  </w:style>
  <w:style w:type="paragraph" w:customStyle="1" w:styleId="E46C1F806D664A2DB59C843F64886E71">
    <w:name w:val="E46C1F806D664A2DB59C843F64886E71"/>
    <w:rsid w:val="0094472A"/>
  </w:style>
  <w:style w:type="paragraph" w:customStyle="1" w:styleId="254A51665A4F418D87597EBFC0CE9FB9">
    <w:name w:val="254A51665A4F418D87597EBFC0CE9FB9"/>
    <w:rsid w:val="0094472A"/>
  </w:style>
  <w:style w:type="paragraph" w:customStyle="1" w:styleId="C949444A5D854FCE9BE5C4A4C4B90682">
    <w:name w:val="C949444A5D854FCE9BE5C4A4C4B90682"/>
    <w:rsid w:val="0094472A"/>
  </w:style>
  <w:style w:type="paragraph" w:customStyle="1" w:styleId="876E7753FDD84C2A849BF537B233031C">
    <w:name w:val="876E7753FDD84C2A849BF537B233031C"/>
    <w:rsid w:val="0094472A"/>
  </w:style>
  <w:style w:type="paragraph" w:customStyle="1" w:styleId="E4275DDB27AE40AEBD6D89C5AF9521D5">
    <w:name w:val="E4275DDB27AE40AEBD6D89C5AF9521D5"/>
    <w:rsid w:val="0094472A"/>
  </w:style>
  <w:style w:type="paragraph" w:customStyle="1" w:styleId="22583DD49DB24190AFED86720D65D049">
    <w:name w:val="22583DD49DB24190AFED86720D65D049"/>
    <w:rsid w:val="0094472A"/>
  </w:style>
  <w:style w:type="paragraph" w:customStyle="1" w:styleId="F81D356F54F6483ABD6F25BA98A243A9">
    <w:name w:val="F81D356F54F6483ABD6F25BA98A243A9"/>
    <w:rsid w:val="0094472A"/>
  </w:style>
  <w:style w:type="paragraph" w:customStyle="1" w:styleId="2894C773D0EB4130B85DA2C44550EB4B">
    <w:name w:val="2894C773D0EB4130B85DA2C44550EB4B"/>
    <w:rsid w:val="0094472A"/>
  </w:style>
  <w:style w:type="paragraph" w:customStyle="1" w:styleId="F0EE96337629457FAC4432CC15DC20F5">
    <w:name w:val="F0EE96337629457FAC4432CC15DC20F5"/>
    <w:rsid w:val="0094472A"/>
  </w:style>
  <w:style w:type="paragraph" w:customStyle="1" w:styleId="B8D254E093C545D28898A263824334CB">
    <w:name w:val="B8D254E093C545D28898A263824334CB"/>
    <w:rsid w:val="0094472A"/>
  </w:style>
  <w:style w:type="paragraph" w:customStyle="1" w:styleId="495A83ADA09943C1B74E40742B106462">
    <w:name w:val="495A83ADA09943C1B74E40742B106462"/>
    <w:rsid w:val="0094472A"/>
  </w:style>
  <w:style w:type="paragraph" w:customStyle="1" w:styleId="A423BDFD85374512A18DF0206A514A66">
    <w:name w:val="A423BDFD85374512A18DF0206A514A66"/>
    <w:rsid w:val="0094472A"/>
  </w:style>
  <w:style w:type="paragraph" w:customStyle="1" w:styleId="F68E919727454CC484F982120C8B6EDD">
    <w:name w:val="F68E919727454CC484F982120C8B6EDD"/>
    <w:rsid w:val="0094472A"/>
  </w:style>
  <w:style w:type="paragraph" w:customStyle="1" w:styleId="0207081971DB4B37AFCAB84D4DAE9AD5">
    <w:name w:val="0207081971DB4B37AFCAB84D4DAE9AD5"/>
    <w:rsid w:val="0094472A"/>
  </w:style>
  <w:style w:type="paragraph" w:customStyle="1" w:styleId="B65B7A25C73A410FA452236A0B12ECE3">
    <w:name w:val="B65B7A25C73A410FA452236A0B12ECE3"/>
    <w:rsid w:val="0094472A"/>
  </w:style>
  <w:style w:type="paragraph" w:customStyle="1" w:styleId="7E9FA7C395BC48CC9BEDDF8C9A6BECA4">
    <w:name w:val="7E9FA7C395BC48CC9BEDDF8C9A6BECA4"/>
    <w:rsid w:val="0094472A"/>
  </w:style>
  <w:style w:type="paragraph" w:customStyle="1" w:styleId="9D9AFB093C1F49CAAAE24640700EEAFC">
    <w:name w:val="9D9AFB093C1F49CAAAE24640700EEAFC"/>
    <w:rsid w:val="0094472A"/>
  </w:style>
  <w:style w:type="paragraph" w:customStyle="1" w:styleId="11D8BC7C367B4A26A76709FC9F9B4877">
    <w:name w:val="11D8BC7C367B4A26A76709FC9F9B4877"/>
    <w:rsid w:val="0094472A"/>
  </w:style>
  <w:style w:type="paragraph" w:customStyle="1" w:styleId="1B09D8C5C403448591578FE04078A623">
    <w:name w:val="1B09D8C5C403448591578FE04078A623"/>
    <w:rsid w:val="0094472A"/>
  </w:style>
  <w:style w:type="paragraph" w:customStyle="1" w:styleId="68BCFF7BA90741C59FF605B20D9F1D5E">
    <w:name w:val="68BCFF7BA90741C59FF605B20D9F1D5E"/>
    <w:rsid w:val="0094472A"/>
  </w:style>
  <w:style w:type="paragraph" w:customStyle="1" w:styleId="1707CDAEA6784E8FB5137C9363E17841">
    <w:name w:val="1707CDAEA6784E8FB5137C9363E17841"/>
    <w:rsid w:val="0094472A"/>
  </w:style>
  <w:style w:type="paragraph" w:customStyle="1" w:styleId="9C60C11B323642DB9FD2C54A860630B5">
    <w:name w:val="9C60C11B323642DB9FD2C54A860630B5"/>
    <w:rsid w:val="0094472A"/>
  </w:style>
  <w:style w:type="paragraph" w:customStyle="1" w:styleId="1803D0DEA4944944956B564C80FF8BD5">
    <w:name w:val="1803D0DEA4944944956B564C80FF8BD5"/>
    <w:rsid w:val="0094472A"/>
  </w:style>
  <w:style w:type="paragraph" w:customStyle="1" w:styleId="F92ABD58BC8F45D8ACA4D3D6A1B4E3B2">
    <w:name w:val="F92ABD58BC8F45D8ACA4D3D6A1B4E3B2"/>
    <w:rsid w:val="0094472A"/>
  </w:style>
  <w:style w:type="paragraph" w:customStyle="1" w:styleId="E94CFA39352349CFB050CE97AA399EEB">
    <w:name w:val="E94CFA39352349CFB050CE97AA399EEB"/>
    <w:rsid w:val="0094472A"/>
  </w:style>
  <w:style w:type="paragraph" w:customStyle="1" w:styleId="3112D5E469504F28B3C1A76B2D12B4C9">
    <w:name w:val="3112D5E469504F28B3C1A76B2D12B4C9"/>
    <w:rsid w:val="0094472A"/>
  </w:style>
  <w:style w:type="paragraph" w:customStyle="1" w:styleId="6375EFEA55184C659E85BBD4A3373E0D">
    <w:name w:val="6375EFEA55184C659E85BBD4A3373E0D"/>
    <w:rsid w:val="0094472A"/>
  </w:style>
  <w:style w:type="paragraph" w:customStyle="1" w:styleId="554EA6E7E4F64E27BC583393FB35FEE0">
    <w:name w:val="554EA6E7E4F64E27BC583393FB35FEE0"/>
    <w:rsid w:val="0094472A"/>
  </w:style>
  <w:style w:type="paragraph" w:customStyle="1" w:styleId="4A734A8B18D243FDBDA740C2F7DF92FD">
    <w:name w:val="4A734A8B18D243FDBDA740C2F7DF92FD"/>
    <w:rsid w:val="0094472A"/>
  </w:style>
  <w:style w:type="paragraph" w:customStyle="1" w:styleId="AE78C2C6E3DD4602AA400BF5AE2F1A86">
    <w:name w:val="AE78C2C6E3DD4602AA400BF5AE2F1A86"/>
    <w:rsid w:val="0094472A"/>
  </w:style>
  <w:style w:type="paragraph" w:customStyle="1" w:styleId="7661EA374BDA43D8BADD26C34AD98DD9">
    <w:name w:val="7661EA374BDA43D8BADD26C34AD98DD9"/>
    <w:rsid w:val="0094472A"/>
  </w:style>
  <w:style w:type="paragraph" w:customStyle="1" w:styleId="7C39C3CC364A45ED89403E3C5FB1C130">
    <w:name w:val="7C39C3CC364A45ED89403E3C5FB1C130"/>
    <w:rsid w:val="0094472A"/>
  </w:style>
  <w:style w:type="paragraph" w:customStyle="1" w:styleId="61DA967314454564A56B2695D68C02A9">
    <w:name w:val="61DA967314454564A56B2695D68C02A9"/>
    <w:rsid w:val="0094472A"/>
  </w:style>
  <w:style w:type="paragraph" w:customStyle="1" w:styleId="8EA89FFADEC9462A935D233CC234A267">
    <w:name w:val="8EA89FFADEC9462A935D233CC234A267"/>
    <w:rsid w:val="0094472A"/>
  </w:style>
  <w:style w:type="paragraph" w:customStyle="1" w:styleId="202E6A177B12424F97D8049549820F45">
    <w:name w:val="202E6A177B12424F97D8049549820F45"/>
    <w:rsid w:val="0094472A"/>
  </w:style>
  <w:style w:type="paragraph" w:customStyle="1" w:styleId="AF26FC5D580B40D48A3A44747615BDB9">
    <w:name w:val="AF26FC5D580B40D48A3A44747615BDB9"/>
    <w:rsid w:val="0094472A"/>
  </w:style>
  <w:style w:type="paragraph" w:customStyle="1" w:styleId="203B9E3801974AE2ACC90F1A6E21AB78">
    <w:name w:val="203B9E3801974AE2ACC90F1A6E21AB78"/>
    <w:rsid w:val="009447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C1657-900C-4B03-8E96-33AA7054E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CDM_Methodology.dotm</Template>
  <TotalTime>0</TotalTime>
  <Pages>31</Pages>
  <Words>8489</Words>
  <Characters>48393</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56769</CharactersWithSpaces>
  <SharedDoc>false</SharedDoc>
  <HLinks>
    <vt:vector size="12" baseType="variant">
      <vt:variant>
        <vt:i4>1048637</vt:i4>
      </vt:variant>
      <vt:variant>
        <vt:i4>8</vt:i4>
      </vt:variant>
      <vt:variant>
        <vt:i4>0</vt:i4>
      </vt:variant>
      <vt:variant>
        <vt:i4>5</vt:i4>
      </vt:variant>
      <vt:variant>
        <vt:lpwstr/>
      </vt:variant>
      <vt:variant>
        <vt:lpwstr>_Toc328404657</vt:lpwstr>
      </vt:variant>
      <vt:variant>
        <vt:i4>1048637</vt:i4>
      </vt:variant>
      <vt:variant>
        <vt:i4>2</vt:i4>
      </vt:variant>
      <vt:variant>
        <vt:i4>0</vt:i4>
      </vt:variant>
      <vt:variant>
        <vt:i4>5</vt:i4>
      </vt:variant>
      <vt:variant>
        <vt:lpwstr/>
      </vt:variant>
      <vt:variant>
        <vt:lpwstr>_Toc328404656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2012-11-27T13:18:00Z</dcterms:created>
  <dcterms:modified xsi:type="dcterms:W3CDTF">2012-11-27T13:18:00Z</dcterms:modified>
</cp:coreProperties>
</file>